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59CDA7" w14:textId="77777777" w:rsidR="003D5182" w:rsidRPr="00A066B6" w:rsidRDefault="003D5182" w:rsidP="003D5182">
      <w:pPr>
        <w:rPr>
          <w:rFonts w:ascii="Georgia" w:hAnsi="Georgia"/>
        </w:rPr>
      </w:pPr>
    </w:p>
    <w:p w14:paraId="2F334C2C" w14:textId="77777777" w:rsidR="003D5182" w:rsidRPr="00A066B6" w:rsidRDefault="003D5182" w:rsidP="003D5182">
      <w:pPr>
        <w:spacing w:before="9"/>
        <w:rPr>
          <w:rFonts w:ascii="Georgia" w:hAnsi="Georgia"/>
        </w:rPr>
      </w:pPr>
    </w:p>
    <w:p w14:paraId="5DFDF8EB" w14:textId="77777777" w:rsidR="003D5182" w:rsidRPr="00A066B6" w:rsidRDefault="003D5182" w:rsidP="003D5182">
      <w:pPr>
        <w:pStyle w:val="Title"/>
        <w:rPr>
          <w:rFonts w:ascii="Georgia" w:hAnsi="Georgia"/>
          <w:sz w:val="22"/>
          <w:szCs w:val="22"/>
        </w:rPr>
      </w:pPr>
      <w:r w:rsidRPr="00A066B6">
        <w:rPr>
          <w:rFonts w:ascii="Georgia" w:hAnsi="Georgia"/>
          <w:sz w:val="22"/>
          <w:szCs w:val="22"/>
        </w:rPr>
        <w:t>FIȘA</w:t>
      </w:r>
      <w:r w:rsidRPr="00A066B6">
        <w:rPr>
          <w:rFonts w:ascii="Georgia" w:hAnsi="Georgia"/>
          <w:spacing w:val="-16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DISCIPLINEI</w:t>
      </w:r>
    </w:p>
    <w:p w14:paraId="73432D67" w14:textId="77777777" w:rsidR="00F14213" w:rsidRPr="00A066B6" w:rsidRDefault="003D5182" w:rsidP="00F14213">
      <w:pPr>
        <w:pStyle w:val="BodyText"/>
        <w:spacing w:before="68"/>
        <w:ind w:left="1169" w:right="267"/>
        <w:rPr>
          <w:rFonts w:ascii="Georgia" w:hAnsi="Georgia"/>
          <w:spacing w:val="-47"/>
          <w:sz w:val="22"/>
          <w:szCs w:val="22"/>
        </w:rPr>
      </w:pPr>
      <w:r w:rsidRPr="00A066B6">
        <w:rPr>
          <w:rFonts w:ascii="Georgia" w:hAnsi="Georgia"/>
          <w:b w:val="0"/>
          <w:sz w:val="22"/>
          <w:szCs w:val="22"/>
        </w:rPr>
        <w:br w:type="column"/>
      </w:r>
      <w:r w:rsidRPr="00A066B6">
        <w:rPr>
          <w:rFonts w:ascii="Georgia" w:hAnsi="Georgia"/>
          <w:sz w:val="22"/>
          <w:szCs w:val="22"/>
        </w:rPr>
        <w:t>Aprobat</w:t>
      </w:r>
      <w:r w:rsidR="00F14213" w:rsidRPr="00A066B6">
        <w:rPr>
          <w:rFonts w:ascii="Georgia" w:hAnsi="Georgia"/>
          <w:sz w:val="22"/>
          <w:szCs w:val="22"/>
        </w:rPr>
        <w:t>:</w:t>
      </w:r>
      <w:r w:rsidRPr="00A066B6">
        <w:rPr>
          <w:rFonts w:ascii="Georgia" w:hAnsi="Georgia"/>
          <w:spacing w:val="-47"/>
          <w:sz w:val="22"/>
          <w:szCs w:val="22"/>
        </w:rPr>
        <w:t xml:space="preserve"> </w:t>
      </w:r>
      <w:r w:rsidR="00F14213" w:rsidRPr="00A066B6">
        <w:rPr>
          <w:rFonts w:ascii="Georgia" w:hAnsi="Georgia"/>
          <w:spacing w:val="-47"/>
          <w:sz w:val="22"/>
          <w:szCs w:val="22"/>
        </w:rPr>
        <w:t xml:space="preserve"> </w:t>
      </w:r>
    </w:p>
    <w:p w14:paraId="7331C70B" w14:textId="3F0D55C1" w:rsidR="003D5182" w:rsidRPr="00A066B6" w:rsidRDefault="003D5182" w:rsidP="00F14213">
      <w:pPr>
        <w:pStyle w:val="BodyText"/>
        <w:spacing w:before="68"/>
        <w:ind w:left="1169" w:right="267"/>
        <w:rPr>
          <w:rFonts w:ascii="Georgia" w:hAnsi="Georgia"/>
          <w:sz w:val="22"/>
          <w:szCs w:val="22"/>
        </w:rPr>
      </w:pPr>
      <w:r w:rsidRPr="00A066B6">
        <w:rPr>
          <w:rFonts w:ascii="Georgia" w:hAnsi="Georgia"/>
          <w:sz w:val="22"/>
          <w:szCs w:val="22"/>
        </w:rPr>
        <w:t>Consiliul</w:t>
      </w:r>
      <w:r w:rsidRPr="00A066B6">
        <w:rPr>
          <w:rFonts w:ascii="Georgia" w:hAnsi="Georgia"/>
          <w:spacing w:val="6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Științific al USM</w:t>
      </w:r>
      <w:r w:rsidRPr="00A066B6">
        <w:rPr>
          <w:rFonts w:ascii="Georgia" w:hAnsi="Georgia"/>
          <w:spacing w:val="1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Proces</w:t>
      </w:r>
      <w:r w:rsidRPr="00A066B6">
        <w:rPr>
          <w:rFonts w:ascii="Georgia" w:hAnsi="Georgia"/>
          <w:spacing w:val="-3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verbal</w:t>
      </w:r>
      <w:r w:rsidRPr="00A066B6">
        <w:rPr>
          <w:rFonts w:ascii="Georgia" w:hAnsi="Georgia"/>
          <w:spacing w:val="-3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nr.</w:t>
      </w:r>
      <w:r w:rsidRPr="00A066B6">
        <w:rPr>
          <w:rFonts w:ascii="Georgia" w:hAnsi="Georgia"/>
          <w:spacing w:val="1"/>
          <w:sz w:val="22"/>
          <w:szCs w:val="22"/>
        </w:rPr>
        <w:t xml:space="preserve"> </w:t>
      </w:r>
      <w:r w:rsidRPr="00A066B6">
        <w:rPr>
          <w:rFonts w:ascii="Georgia" w:hAnsi="Georgia"/>
          <w:sz w:val="22"/>
          <w:szCs w:val="22"/>
        </w:rPr>
        <w:t>1, din</w:t>
      </w:r>
      <w:r w:rsidRPr="00A066B6">
        <w:rPr>
          <w:rFonts w:ascii="Georgia" w:hAnsi="Georgia"/>
          <w:spacing w:val="-2"/>
          <w:sz w:val="22"/>
          <w:szCs w:val="22"/>
        </w:rPr>
        <w:t xml:space="preserve"> </w:t>
      </w:r>
      <w:r w:rsidR="00AC724B">
        <w:rPr>
          <w:rFonts w:ascii="Georgia" w:hAnsi="Georgia"/>
          <w:sz w:val="22"/>
          <w:szCs w:val="22"/>
        </w:rPr>
        <w:t>15</w:t>
      </w:r>
      <w:r w:rsidRPr="00A066B6">
        <w:rPr>
          <w:rFonts w:ascii="Georgia" w:hAnsi="Georgia"/>
          <w:sz w:val="22"/>
          <w:szCs w:val="22"/>
        </w:rPr>
        <w:t>.11.2</w:t>
      </w:r>
      <w:r w:rsidR="00F647A1">
        <w:rPr>
          <w:rFonts w:ascii="Georgia" w:hAnsi="Georgia"/>
          <w:sz w:val="22"/>
          <w:szCs w:val="22"/>
        </w:rPr>
        <w:t>3</w:t>
      </w:r>
    </w:p>
    <w:p w14:paraId="57ADF04C" w14:textId="77777777" w:rsidR="003D5182" w:rsidRPr="00A066B6" w:rsidRDefault="003D5182" w:rsidP="003D5182">
      <w:pPr>
        <w:jc w:val="right"/>
        <w:rPr>
          <w:rFonts w:ascii="Georgia" w:hAnsi="Georgia"/>
        </w:rPr>
      </w:pPr>
    </w:p>
    <w:p w14:paraId="46E884D3" w14:textId="77777777" w:rsidR="00D10CBF" w:rsidRPr="00A066B6" w:rsidRDefault="00D10CBF" w:rsidP="003D5182">
      <w:pPr>
        <w:jc w:val="right"/>
        <w:rPr>
          <w:rFonts w:ascii="Georgia" w:hAnsi="Georgia"/>
        </w:rPr>
        <w:sectPr w:rsidR="00D10CBF" w:rsidRPr="00A066B6" w:rsidSect="003D5182">
          <w:pgSz w:w="11910" w:h="16840"/>
          <w:pgMar w:top="480" w:right="580" w:bottom="280" w:left="480" w:header="708" w:footer="708" w:gutter="0"/>
          <w:cols w:num="2" w:space="708" w:equalWidth="0">
            <w:col w:w="6628" w:space="40"/>
            <w:col w:w="4182"/>
          </w:cols>
        </w:sectPr>
      </w:pPr>
    </w:p>
    <w:tbl>
      <w:tblPr>
        <w:tblStyle w:val="TableNormal1"/>
        <w:tblW w:w="0" w:type="auto"/>
        <w:tblInd w:w="1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13"/>
        <w:gridCol w:w="908"/>
        <w:gridCol w:w="362"/>
        <w:gridCol w:w="1673"/>
        <w:gridCol w:w="2426"/>
        <w:gridCol w:w="1358"/>
        <w:gridCol w:w="2157"/>
      </w:tblGrid>
      <w:tr w:rsidR="003D5182" w:rsidRPr="00A066B6" w14:paraId="6D03F61B" w14:textId="77777777" w:rsidTr="00EA36CC">
        <w:trPr>
          <w:trHeight w:val="354"/>
        </w:trPr>
        <w:tc>
          <w:tcPr>
            <w:tcW w:w="2621" w:type="dxa"/>
            <w:gridSpan w:val="2"/>
          </w:tcPr>
          <w:p w14:paraId="613C7E19" w14:textId="77777777" w:rsidR="003D5182" w:rsidRPr="00A066B6" w:rsidRDefault="003D5182" w:rsidP="00EA36CC">
            <w:pPr>
              <w:pStyle w:val="TableParagraph"/>
              <w:spacing w:line="225" w:lineRule="exact"/>
              <w:ind w:left="107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Denumirea</w:t>
            </w:r>
            <w:r w:rsidRPr="00A066B6">
              <w:rPr>
                <w:rFonts w:ascii="Georgia" w:hAnsi="Georgia"/>
                <w:spacing w:val="-4"/>
              </w:rPr>
              <w:t xml:space="preserve"> </w:t>
            </w:r>
            <w:r w:rsidRPr="00A066B6">
              <w:rPr>
                <w:rFonts w:ascii="Georgia" w:hAnsi="Georgia"/>
              </w:rPr>
              <w:t>disciplinei</w:t>
            </w:r>
          </w:p>
        </w:tc>
        <w:tc>
          <w:tcPr>
            <w:tcW w:w="7976" w:type="dxa"/>
            <w:gridSpan w:val="5"/>
          </w:tcPr>
          <w:p w14:paraId="68BE710D" w14:textId="77777777" w:rsidR="003D5182" w:rsidRPr="00F647A1" w:rsidRDefault="00AA5436" w:rsidP="003D5182">
            <w:pPr>
              <w:widowControl/>
              <w:autoSpaceDE/>
              <w:autoSpaceDN/>
              <w:jc w:val="center"/>
              <w:rPr>
                <w:rFonts w:ascii="Georgia" w:hAnsi="Georgia"/>
                <w:b/>
                <w:lang w:val="pt-PT"/>
              </w:rPr>
            </w:pPr>
            <w:r w:rsidRPr="00A066B6">
              <w:rPr>
                <w:rFonts w:ascii="Georgia" w:hAnsi="Georgia"/>
                <w:b/>
                <w:bCs/>
                <w:lang w:val="ro-RO"/>
              </w:rPr>
              <w:t xml:space="preserve">METODE ȘI INSTRUMENTE DE CERCETARE ȘTIINȚIFICĂ ÎN </w:t>
            </w:r>
            <w:r w:rsidR="003D5182" w:rsidRPr="00A066B6">
              <w:rPr>
                <w:rFonts w:ascii="Georgia" w:hAnsi="Georgia"/>
                <w:b/>
                <w:bCs/>
                <w:lang w:val="ro-RO"/>
              </w:rPr>
              <w:t>TEORIEI GENERALE A DREPTULUI</w:t>
            </w:r>
          </w:p>
        </w:tc>
      </w:tr>
      <w:tr w:rsidR="003D5182" w:rsidRPr="00A066B6" w14:paraId="737F3889" w14:textId="77777777" w:rsidTr="00EA36CC">
        <w:trPr>
          <w:trHeight w:val="314"/>
        </w:trPr>
        <w:tc>
          <w:tcPr>
            <w:tcW w:w="2621" w:type="dxa"/>
            <w:gridSpan w:val="2"/>
          </w:tcPr>
          <w:p w14:paraId="4C0569B6" w14:textId="77777777" w:rsidR="003D5182" w:rsidRPr="00A066B6" w:rsidRDefault="003D5182" w:rsidP="00EA36CC">
            <w:pPr>
              <w:pStyle w:val="TableParagraph"/>
              <w:spacing w:line="225" w:lineRule="exact"/>
              <w:ind w:left="107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Titularul</w:t>
            </w:r>
            <w:r w:rsidRPr="00A066B6">
              <w:rPr>
                <w:rFonts w:ascii="Georgia" w:hAnsi="Georgia"/>
                <w:spacing w:val="-3"/>
              </w:rPr>
              <w:t xml:space="preserve"> </w:t>
            </w:r>
            <w:r w:rsidRPr="00A066B6">
              <w:rPr>
                <w:rFonts w:ascii="Georgia" w:hAnsi="Georgia"/>
              </w:rPr>
              <w:t>disciplinei</w:t>
            </w:r>
          </w:p>
        </w:tc>
        <w:tc>
          <w:tcPr>
            <w:tcW w:w="7976" w:type="dxa"/>
            <w:gridSpan w:val="5"/>
          </w:tcPr>
          <w:p w14:paraId="06B5475C" w14:textId="77777777" w:rsidR="003D5182" w:rsidRPr="00F647A1" w:rsidRDefault="003D5182" w:rsidP="00EA36CC">
            <w:pPr>
              <w:pStyle w:val="TableParagraph"/>
              <w:ind w:left="108"/>
              <w:rPr>
                <w:rFonts w:ascii="Georgia" w:hAnsi="Georgia"/>
                <w:b/>
                <w:lang w:val="pt-PT"/>
              </w:rPr>
            </w:pPr>
            <w:r w:rsidRPr="00F647A1">
              <w:rPr>
                <w:rFonts w:ascii="Georgia" w:hAnsi="Georgia"/>
                <w:b/>
                <w:lang w:val="pt-PT"/>
              </w:rPr>
              <w:t>Rodica CIOBANU,</w:t>
            </w:r>
            <w:r w:rsidRPr="00F647A1">
              <w:rPr>
                <w:rFonts w:ascii="Georgia" w:hAnsi="Georgia"/>
                <w:b/>
                <w:spacing w:val="-1"/>
                <w:lang w:val="pt-PT"/>
              </w:rPr>
              <w:t xml:space="preserve"> </w:t>
            </w:r>
            <w:r w:rsidRPr="00F647A1">
              <w:rPr>
                <w:rFonts w:ascii="Georgia" w:hAnsi="Georgia"/>
                <w:b/>
                <w:lang w:val="pt-PT"/>
              </w:rPr>
              <w:t>dr.hab.,</w:t>
            </w:r>
            <w:r w:rsidRPr="00F647A1">
              <w:rPr>
                <w:rFonts w:ascii="Georgia" w:hAnsi="Georgia"/>
                <w:b/>
                <w:spacing w:val="1"/>
                <w:lang w:val="pt-PT"/>
              </w:rPr>
              <w:t xml:space="preserve"> </w:t>
            </w:r>
            <w:r w:rsidRPr="00F647A1">
              <w:rPr>
                <w:rFonts w:ascii="Georgia" w:hAnsi="Georgia"/>
                <w:b/>
                <w:lang w:val="pt-PT"/>
              </w:rPr>
              <w:t>conf.</w:t>
            </w:r>
            <w:r w:rsidRPr="00F647A1">
              <w:rPr>
                <w:rFonts w:ascii="Georgia" w:hAnsi="Georgia"/>
                <w:b/>
                <w:spacing w:val="-2"/>
                <w:lang w:val="pt-PT"/>
              </w:rPr>
              <w:t xml:space="preserve"> </w:t>
            </w:r>
            <w:r w:rsidRPr="00F647A1">
              <w:rPr>
                <w:rFonts w:ascii="Georgia" w:hAnsi="Georgia"/>
                <w:b/>
                <w:lang w:val="pt-PT"/>
              </w:rPr>
              <w:t>univ.</w:t>
            </w:r>
          </w:p>
        </w:tc>
      </w:tr>
      <w:tr w:rsidR="003D5182" w:rsidRPr="00A066B6" w14:paraId="7F019334" w14:textId="77777777" w:rsidTr="00EA36CC">
        <w:trPr>
          <w:trHeight w:val="351"/>
        </w:trPr>
        <w:tc>
          <w:tcPr>
            <w:tcW w:w="10597" w:type="dxa"/>
            <w:gridSpan w:val="7"/>
          </w:tcPr>
          <w:p w14:paraId="72A8CEBC" w14:textId="77777777" w:rsidR="003D5182" w:rsidRPr="00A066B6" w:rsidRDefault="003D5182" w:rsidP="003D5182">
            <w:pPr>
              <w:rPr>
                <w:rFonts w:ascii="Georgia" w:hAnsi="Georgia"/>
                <w:b/>
                <w:bCs/>
                <w:lang w:val="ro-RO"/>
              </w:rPr>
            </w:pPr>
            <w:r w:rsidRPr="00A066B6">
              <w:rPr>
                <w:rFonts w:ascii="Georgia" w:hAnsi="Georgia"/>
                <w:b/>
                <w:bCs/>
                <w:lang w:val="ro-RO"/>
              </w:rPr>
              <w:t>Ciclul III, Doctorat</w:t>
            </w:r>
          </w:p>
          <w:p w14:paraId="511002F3" w14:textId="77777777" w:rsidR="008A2C6E" w:rsidRPr="00F647A1" w:rsidRDefault="008A2C6E" w:rsidP="008A2C6E">
            <w:pPr>
              <w:widowControl/>
              <w:autoSpaceDE/>
              <w:autoSpaceDN/>
              <w:spacing w:line="256" w:lineRule="auto"/>
              <w:jc w:val="both"/>
              <w:rPr>
                <w:rFonts w:ascii="Georgia" w:eastAsia="Calibri" w:hAnsi="Georgia"/>
                <w:b/>
                <w:bCs/>
                <w:noProof/>
                <w:color w:val="000000" w:themeColor="text1"/>
                <w:lang w:val="pt-PT" w:eastAsia="zh-CN"/>
              </w:rPr>
            </w:pPr>
            <w:r w:rsidRPr="00F647A1">
              <w:rPr>
                <w:rFonts w:ascii="Georgia" w:eastAsia="Calibri" w:hAnsi="Georgia"/>
                <w:b/>
                <w:bCs/>
                <w:noProof/>
                <w:color w:val="000000" w:themeColor="text1"/>
                <w:lang w:val="pt-PT"/>
              </w:rPr>
              <w:t>551.01 Teoria Generală a Dreptului</w:t>
            </w:r>
          </w:p>
          <w:p w14:paraId="6E4DF978" w14:textId="77777777" w:rsidR="003D5182" w:rsidRPr="00A066B6" w:rsidRDefault="003D5182" w:rsidP="003D5182">
            <w:pPr>
              <w:rPr>
                <w:rFonts w:ascii="Georgia" w:hAnsi="Georgia"/>
                <w:b/>
                <w:bCs/>
                <w:lang w:val="ro-RO"/>
              </w:rPr>
            </w:pPr>
            <w:r w:rsidRPr="00A066B6">
              <w:rPr>
                <w:rFonts w:ascii="Georgia" w:hAnsi="Georgia"/>
                <w:b/>
                <w:bCs/>
                <w:lang w:val="ro-RO"/>
              </w:rPr>
              <w:t>Anul de studii: Anul I, semestrul II</w:t>
            </w:r>
          </w:p>
          <w:p w14:paraId="40685E97" w14:textId="77777777" w:rsidR="003D5182" w:rsidRPr="00A066B6" w:rsidRDefault="00AA5436" w:rsidP="003D5182">
            <w:pPr>
              <w:pStyle w:val="TableParagraph"/>
              <w:ind w:left="0"/>
              <w:rPr>
                <w:rFonts w:ascii="Georgia" w:hAnsi="Georgia"/>
                <w:b/>
              </w:rPr>
            </w:pPr>
            <w:r w:rsidRPr="00A066B6">
              <w:rPr>
                <w:rFonts w:ascii="Georgia" w:hAnsi="Georgia"/>
                <w:b/>
                <w:bCs/>
                <w:lang w:val="ro-RO"/>
              </w:rPr>
              <w:t>Codul disciplinei: S.02.O.6</w:t>
            </w:r>
          </w:p>
        </w:tc>
      </w:tr>
      <w:tr w:rsidR="003D5182" w:rsidRPr="00A066B6" w14:paraId="4B086340" w14:textId="77777777" w:rsidTr="00EA36CC">
        <w:trPr>
          <w:trHeight w:val="253"/>
        </w:trPr>
        <w:tc>
          <w:tcPr>
            <w:tcW w:w="7082" w:type="dxa"/>
            <w:gridSpan w:val="5"/>
          </w:tcPr>
          <w:p w14:paraId="7A79359D" w14:textId="77777777" w:rsidR="003D5182" w:rsidRPr="00A066B6" w:rsidRDefault="003D5182" w:rsidP="00492BE2">
            <w:pPr>
              <w:pStyle w:val="TableParagraph"/>
              <w:spacing w:line="225" w:lineRule="exact"/>
              <w:ind w:right="2886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Numărul</w:t>
            </w:r>
            <w:r w:rsidRPr="00A066B6">
              <w:rPr>
                <w:rFonts w:ascii="Georgia" w:hAnsi="Georgia"/>
                <w:spacing w:val="-3"/>
              </w:rPr>
              <w:t xml:space="preserve"> </w:t>
            </w:r>
            <w:r w:rsidRPr="00A066B6">
              <w:rPr>
                <w:rFonts w:ascii="Georgia" w:hAnsi="Georgia"/>
              </w:rPr>
              <w:t>de</w:t>
            </w:r>
            <w:r w:rsidRPr="00A066B6">
              <w:rPr>
                <w:rFonts w:ascii="Georgia" w:hAnsi="Georgia"/>
                <w:spacing w:val="-2"/>
              </w:rPr>
              <w:t xml:space="preserve"> </w:t>
            </w:r>
            <w:r w:rsidR="00396FD8" w:rsidRPr="00A066B6">
              <w:rPr>
                <w:rFonts w:ascii="Georgia" w:hAnsi="Georgia"/>
                <w:spacing w:val="-2"/>
              </w:rPr>
              <w:t>o</w:t>
            </w:r>
            <w:r w:rsidRPr="00A066B6">
              <w:rPr>
                <w:rFonts w:ascii="Georgia" w:hAnsi="Georgia"/>
              </w:rPr>
              <w:t>re</w:t>
            </w:r>
          </w:p>
        </w:tc>
        <w:tc>
          <w:tcPr>
            <w:tcW w:w="1358" w:type="dxa"/>
            <w:vMerge w:val="restart"/>
          </w:tcPr>
          <w:p w14:paraId="170AAE77" w14:textId="77777777" w:rsidR="003D5182" w:rsidRPr="00A066B6" w:rsidRDefault="003D5182" w:rsidP="00A30C47">
            <w:pPr>
              <w:pStyle w:val="TableParagraph"/>
              <w:spacing w:before="139"/>
              <w:ind w:left="0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Nr de credite</w:t>
            </w:r>
          </w:p>
        </w:tc>
        <w:tc>
          <w:tcPr>
            <w:tcW w:w="2157" w:type="dxa"/>
            <w:vMerge w:val="restart"/>
          </w:tcPr>
          <w:p w14:paraId="0FD3CA66" w14:textId="77777777" w:rsidR="003D5182" w:rsidRPr="00A066B6" w:rsidRDefault="003D5182" w:rsidP="00EA36CC">
            <w:pPr>
              <w:pStyle w:val="TableParagraph"/>
              <w:spacing w:line="225" w:lineRule="exact"/>
              <w:ind w:left="324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Forma</w:t>
            </w:r>
            <w:r w:rsidRPr="00A066B6">
              <w:rPr>
                <w:rFonts w:ascii="Georgia" w:hAnsi="Georgia"/>
                <w:spacing w:val="-3"/>
              </w:rPr>
              <w:t xml:space="preserve"> </w:t>
            </w:r>
            <w:r w:rsidRPr="00A066B6">
              <w:rPr>
                <w:rFonts w:ascii="Georgia" w:hAnsi="Georgia"/>
              </w:rPr>
              <w:t>de</w:t>
            </w:r>
            <w:r w:rsidRPr="00A066B6">
              <w:rPr>
                <w:rFonts w:ascii="Georgia" w:hAnsi="Georgia"/>
                <w:spacing w:val="-2"/>
              </w:rPr>
              <w:t xml:space="preserve"> </w:t>
            </w:r>
            <w:r w:rsidRPr="00A066B6">
              <w:rPr>
                <w:rFonts w:ascii="Georgia" w:hAnsi="Georgia"/>
              </w:rPr>
              <w:t>evaluare</w:t>
            </w:r>
          </w:p>
        </w:tc>
      </w:tr>
      <w:tr w:rsidR="003D5182" w:rsidRPr="00A066B6" w14:paraId="7834487F" w14:textId="77777777" w:rsidTr="00492BE2">
        <w:trPr>
          <w:trHeight w:val="251"/>
        </w:trPr>
        <w:tc>
          <w:tcPr>
            <w:tcW w:w="1713" w:type="dxa"/>
          </w:tcPr>
          <w:p w14:paraId="1BD470EF" w14:textId="77777777" w:rsidR="003D5182" w:rsidRPr="00A066B6" w:rsidRDefault="003D5182" w:rsidP="00492BE2">
            <w:pPr>
              <w:pStyle w:val="TableParagraph"/>
              <w:spacing w:line="225" w:lineRule="exact"/>
              <w:ind w:right="691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Total</w:t>
            </w:r>
          </w:p>
        </w:tc>
        <w:tc>
          <w:tcPr>
            <w:tcW w:w="1270" w:type="dxa"/>
            <w:gridSpan w:val="2"/>
          </w:tcPr>
          <w:p w14:paraId="3FFD3CC4" w14:textId="77777777" w:rsidR="003D5182" w:rsidRPr="00A066B6" w:rsidRDefault="003D5182" w:rsidP="00396FD8">
            <w:pPr>
              <w:pStyle w:val="TableParagraph"/>
              <w:spacing w:line="225" w:lineRule="exact"/>
              <w:ind w:left="199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Prelegeri</w:t>
            </w:r>
          </w:p>
        </w:tc>
        <w:tc>
          <w:tcPr>
            <w:tcW w:w="1673" w:type="dxa"/>
          </w:tcPr>
          <w:p w14:paraId="71111107" w14:textId="77777777" w:rsidR="003D5182" w:rsidRPr="00A066B6" w:rsidRDefault="003D5182" w:rsidP="00A30C47">
            <w:pPr>
              <w:pStyle w:val="TableParagraph"/>
              <w:spacing w:line="225" w:lineRule="exact"/>
              <w:ind w:left="0" w:right="427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Seminare</w:t>
            </w:r>
          </w:p>
        </w:tc>
        <w:tc>
          <w:tcPr>
            <w:tcW w:w="2426" w:type="dxa"/>
          </w:tcPr>
          <w:p w14:paraId="36C733FA" w14:textId="77777777" w:rsidR="003D5182" w:rsidRPr="00A066B6" w:rsidRDefault="003D5182" w:rsidP="00A30C47">
            <w:pPr>
              <w:pStyle w:val="TableParagraph"/>
              <w:spacing w:line="225" w:lineRule="exact"/>
              <w:ind w:left="0" w:right="489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Lucrul</w:t>
            </w:r>
            <w:r w:rsidRPr="00A066B6">
              <w:rPr>
                <w:rFonts w:ascii="Georgia" w:hAnsi="Georgia"/>
                <w:spacing w:val="-5"/>
              </w:rPr>
              <w:t xml:space="preserve"> </w:t>
            </w:r>
            <w:r w:rsidRPr="00A066B6">
              <w:rPr>
                <w:rFonts w:ascii="Georgia" w:hAnsi="Georgia"/>
              </w:rPr>
              <w:t>individual</w:t>
            </w:r>
          </w:p>
        </w:tc>
        <w:tc>
          <w:tcPr>
            <w:tcW w:w="1358" w:type="dxa"/>
            <w:vMerge/>
            <w:tcBorders>
              <w:top w:val="nil"/>
            </w:tcBorders>
          </w:tcPr>
          <w:p w14:paraId="1321D02B" w14:textId="77777777" w:rsidR="003D5182" w:rsidRPr="00A066B6" w:rsidRDefault="003D5182" w:rsidP="00EA36CC">
            <w:pPr>
              <w:rPr>
                <w:rFonts w:ascii="Georgia" w:hAnsi="Georgia"/>
              </w:rPr>
            </w:pPr>
          </w:p>
        </w:tc>
        <w:tc>
          <w:tcPr>
            <w:tcW w:w="2157" w:type="dxa"/>
            <w:vMerge/>
            <w:tcBorders>
              <w:top w:val="nil"/>
            </w:tcBorders>
          </w:tcPr>
          <w:p w14:paraId="133BCD01" w14:textId="77777777" w:rsidR="003D5182" w:rsidRPr="00A066B6" w:rsidRDefault="003D5182" w:rsidP="00EA36CC">
            <w:pPr>
              <w:rPr>
                <w:rFonts w:ascii="Georgia" w:hAnsi="Georgia"/>
              </w:rPr>
            </w:pPr>
          </w:p>
        </w:tc>
      </w:tr>
      <w:tr w:rsidR="003D5182" w:rsidRPr="00A066B6" w14:paraId="3FD81ABB" w14:textId="77777777" w:rsidTr="00492BE2">
        <w:trPr>
          <w:trHeight w:val="268"/>
        </w:trPr>
        <w:tc>
          <w:tcPr>
            <w:tcW w:w="1713" w:type="dxa"/>
          </w:tcPr>
          <w:p w14:paraId="08CE25A1" w14:textId="77777777" w:rsidR="003D5182" w:rsidRPr="00A066B6" w:rsidRDefault="003D5182" w:rsidP="00492BE2">
            <w:pPr>
              <w:pStyle w:val="TableParagraph"/>
              <w:spacing w:line="225" w:lineRule="exact"/>
              <w:ind w:right="688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180</w:t>
            </w:r>
          </w:p>
        </w:tc>
        <w:tc>
          <w:tcPr>
            <w:tcW w:w="1270" w:type="dxa"/>
            <w:gridSpan w:val="2"/>
          </w:tcPr>
          <w:p w14:paraId="67863DC5" w14:textId="77777777" w:rsidR="003D5182" w:rsidRPr="00A066B6" w:rsidRDefault="008A2C6E" w:rsidP="00EA36CC">
            <w:pPr>
              <w:pStyle w:val="TableParagraph"/>
              <w:spacing w:line="225" w:lineRule="exact"/>
              <w:ind w:left="9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  <w:w w:val="99"/>
              </w:rPr>
              <w:t>6</w:t>
            </w:r>
          </w:p>
        </w:tc>
        <w:tc>
          <w:tcPr>
            <w:tcW w:w="1673" w:type="dxa"/>
          </w:tcPr>
          <w:p w14:paraId="23FC95D2" w14:textId="77777777" w:rsidR="003D5182" w:rsidRPr="00A066B6" w:rsidRDefault="008A2C6E" w:rsidP="008A2C6E">
            <w:pPr>
              <w:pStyle w:val="TableParagraph"/>
              <w:spacing w:line="225" w:lineRule="exact"/>
              <w:ind w:left="13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  <w:w w:val="99"/>
              </w:rPr>
              <w:t>4</w:t>
            </w:r>
          </w:p>
        </w:tc>
        <w:tc>
          <w:tcPr>
            <w:tcW w:w="2426" w:type="dxa"/>
          </w:tcPr>
          <w:p w14:paraId="2C0C584E" w14:textId="77777777" w:rsidR="003D5182" w:rsidRPr="00A066B6" w:rsidRDefault="003D5182" w:rsidP="008A2C6E">
            <w:pPr>
              <w:pStyle w:val="TableParagraph"/>
              <w:spacing w:line="225" w:lineRule="exact"/>
              <w:ind w:left="497" w:right="482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1</w:t>
            </w:r>
            <w:r w:rsidR="008A2C6E" w:rsidRPr="00A066B6">
              <w:rPr>
                <w:rFonts w:ascii="Georgia" w:hAnsi="Georgia"/>
              </w:rPr>
              <w:t>70</w:t>
            </w:r>
          </w:p>
        </w:tc>
        <w:tc>
          <w:tcPr>
            <w:tcW w:w="1358" w:type="dxa"/>
          </w:tcPr>
          <w:p w14:paraId="70A478F5" w14:textId="77777777" w:rsidR="003D5182" w:rsidRPr="00A066B6" w:rsidRDefault="003D5182" w:rsidP="00EA36CC">
            <w:pPr>
              <w:pStyle w:val="TableParagraph"/>
              <w:spacing w:line="225" w:lineRule="exact"/>
              <w:ind w:left="12"/>
              <w:jc w:val="center"/>
              <w:rPr>
                <w:rFonts w:ascii="Georgia" w:hAnsi="Georgia"/>
              </w:rPr>
            </w:pPr>
            <w:r w:rsidRPr="00A066B6">
              <w:rPr>
                <w:rFonts w:ascii="Georgia" w:hAnsi="Georgia"/>
                <w:w w:val="99"/>
              </w:rPr>
              <w:t>6</w:t>
            </w:r>
          </w:p>
        </w:tc>
        <w:tc>
          <w:tcPr>
            <w:tcW w:w="2157" w:type="dxa"/>
          </w:tcPr>
          <w:p w14:paraId="70C139ED" w14:textId="77777777" w:rsidR="003D5182" w:rsidRPr="00A066B6" w:rsidRDefault="003D5182" w:rsidP="00396FD8">
            <w:pPr>
              <w:pStyle w:val="TableParagraph"/>
              <w:spacing w:line="225" w:lineRule="exact"/>
              <w:ind w:right="729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Examen</w:t>
            </w:r>
          </w:p>
        </w:tc>
      </w:tr>
      <w:tr w:rsidR="003D5182" w:rsidRPr="00A066B6" w14:paraId="39FE2337" w14:textId="77777777" w:rsidTr="00492BE2">
        <w:trPr>
          <w:trHeight w:val="1154"/>
        </w:trPr>
        <w:tc>
          <w:tcPr>
            <w:tcW w:w="1713" w:type="dxa"/>
          </w:tcPr>
          <w:p w14:paraId="6086457C" w14:textId="77777777" w:rsidR="003D5182" w:rsidRPr="00A066B6" w:rsidRDefault="003D5182" w:rsidP="00EA36CC">
            <w:pPr>
              <w:pStyle w:val="TableParagraph"/>
              <w:spacing w:before="2" w:line="278" w:lineRule="auto"/>
              <w:ind w:left="107" w:right="235"/>
              <w:rPr>
                <w:rFonts w:ascii="Georgia" w:hAnsi="Georgia"/>
                <w:b/>
              </w:rPr>
            </w:pPr>
            <w:r w:rsidRPr="00A066B6">
              <w:rPr>
                <w:rFonts w:ascii="Georgia" w:hAnsi="Georgia"/>
                <w:b/>
              </w:rPr>
              <w:t>Funda-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</w:rPr>
              <w:t>mentare</w:t>
            </w:r>
          </w:p>
        </w:tc>
        <w:tc>
          <w:tcPr>
            <w:tcW w:w="8884" w:type="dxa"/>
            <w:gridSpan w:val="6"/>
          </w:tcPr>
          <w:p w14:paraId="1A247FD0" w14:textId="77777777" w:rsidR="006A4FC0" w:rsidRPr="00F647A1" w:rsidRDefault="003D5182" w:rsidP="00EA36CC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rFonts w:ascii="Georgia" w:hAnsi="Georgia"/>
                <w:lang w:val="pt-PT"/>
              </w:rPr>
            </w:pPr>
            <w:r w:rsidRPr="00A066B6">
              <w:rPr>
                <w:rFonts w:ascii="Georgia" w:hAnsi="Georgia"/>
              </w:rPr>
              <w:t xml:space="preserve">Scopul disciplinei constă </w:t>
            </w:r>
            <w:r w:rsidR="00B86098" w:rsidRPr="00A066B6">
              <w:rPr>
                <w:rFonts w:ascii="Georgia" w:hAnsi="Georgia"/>
              </w:rPr>
              <w:t xml:space="preserve">în </w:t>
            </w:r>
            <w:r w:rsidR="00AA5436" w:rsidRPr="00A066B6">
              <w:rPr>
                <w:rFonts w:ascii="Georgia" w:hAnsi="Georgia"/>
              </w:rPr>
              <w:t>valorificare arsenalului teoretico methodologic în vederea realizărtii cercetărilor științifice în teoria general a dreptului.</w:t>
            </w:r>
            <w:r w:rsidR="00B3731D" w:rsidRPr="00A066B6">
              <w:rPr>
                <w:rFonts w:ascii="Georgia" w:hAnsi="Georgia"/>
              </w:rPr>
              <w:t xml:space="preserve"> </w:t>
            </w:r>
            <w:r w:rsidR="00B3731D" w:rsidRPr="00F647A1">
              <w:rPr>
                <w:rFonts w:ascii="Georgia" w:hAnsi="Georgia"/>
                <w:lang w:val="pt-PT"/>
              </w:rPr>
              <w:t xml:space="preserve">Printre obiectivele esențiale se propune cunoașterea metodelor de cercetare în dependență de sursa de origine, delimitarea și aprecierea posibilităților de operaționalizare a acestora în cadrul problemelor fundamentale din teoria general </w:t>
            </w:r>
            <w:r w:rsidR="002A7986" w:rsidRPr="00F647A1">
              <w:rPr>
                <w:rFonts w:ascii="Georgia" w:hAnsi="Georgia"/>
                <w:lang w:val="pt-PT"/>
              </w:rPr>
              <w:t>a dreptului. Ca finalitatea, doctorandul va define propriul traseu methodologic astfel încât acesta să contribuie la creașterea conexiunii dintre cercetarea teoreticvă și dimensiunea pracgatică, să creeze timelin</w:t>
            </w:r>
            <w:r w:rsidR="006A4FC0" w:rsidRPr="00F647A1">
              <w:rPr>
                <w:rFonts w:ascii="Georgia" w:hAnsi="Georgia"/>
                <w:lang w:val="pt-PT"/>
              </w:rPr>
              <w:t>e</w:t>
            </w:r>
            <w:r w:rsidR="002A7986" w:rsidRPr="00F647A1">
              <w:rPr>
                <w:rFonts w:ascii="Georgia" w:hAnsi="Georgia"/>
                <w:lang w:val="pt-PT"/>
              </w:rPr>
              <w:t>-ul</w:t>
            </w:r>
            <w:r w:rsidR="006A4FC0" w:rsidRPr="00F647A1">
              <w:rPr>
                <w:rFonts w:ascii="Georgia" w:hAnsi="Georgia"/>
                <w:lang w:val="pt-PT"/>
              </w:rPr>
              <w:t xml:space="preserve"> cercetări care va avantaja proiectul în curs și va oferi un management efficient al cercetării.</w:t>
            </w:r>
          </w:p>
          <w:p w14:paraId="05481945" w14:textId="77777777" w:rsidR="003D5182" w:rsidRPr="00F647A1" w:rsidRDefault="002A7986" w:rsidP="006A4FC0">
            <w:pPr>
              <w:keepNext/>
              <w:widowControl/>
              <w:autoSpaceDE/>
              <w:autoSpaceDN/>
              <w:ind w:right="221"/>
              <w:jc w:val="both"/>
              <w:outlineLvl w:val="1"/>
              <w:rPr>
                <w:rFonts w:ascii="Georgia" w:hAnsi="Georgia"/>
                <w:lang w:val="pt-PT" w:eastAsia="ru-RU"/>
              </w:rPr>
            </w:pPr>
            <w:r w:rsidRPr="00F647A1">
              <w:rPr>
                <w:rFonts w:ascii="Georgia" w:hAnsi="Georgia"/>
                <w:lang w:val="pt-PT"/>
              </w:rPr>
              <w:t xml:space="preserve"> </w:t>
            </w:r>
          </w:p>
        </w:tc>
      </w:tr>
      <w:tr w:rsidR="00F52D27" w:rsidRPr="00A066B6" w14:paraId="0574D464" w14:textId="77777777" w:rsidTr="00492BE2">
        <w:trPr>
          <w:trHeight w:val="1201"/>
        </w:trPr>
        <w:tc>
          <w:tcPr>
            <w:tcW w:w="1713" w:type="dxa"/>
          </w:tcPr>
          <w:p w14:paraId="6599C2D4" w14:textId="77777777" w:rsidR="00F52D27" w:rsidRPr="00A066B6" w:rsidRDefault="00F52D27" w:rsidP="00F52D27">
            <w:pPr>
              <w:pStyle w:val="TableParagraph"/>
              <w:spacing w:line="276" w:lineRule="auto"/>
              <w:ind w:left="107" w:right="242"/>
              <w:rPr>
                <w:rFonts w:ascii="Georgia" w:hAnsi="Georgia"/>
                <w:b/>
              </w:rPr>
            </w:pPr>
            <w:r w:rsidRPr="00A066B6">
              <w:rPr>
                <w:rFonts w:ascii="Georgia" w:hAnsi="Georgia"/>
                <w:b/>
              </w:rPr>
              <w:t>Compe-</w:t>
            </w:r>
            <w:r w:rsidRPr="00A066B6">
              <w:rPr>
                <w:rFonts w:ascii="Georgia" w:hAnsi="Georgia"/>
                <w:b/>
                <w:spacing w:val="-47"/>
              </w:rPr>
              <w:t xml:space="preserve"> </w:t>
            </w:r>
            <w:r w:rsidRPr="00A066B6">
              <w:rPr>
                <w:rFonts w:ascii="Georgia" w:hAnsi="Georgia"/>
                <w:b/>
              </w:rPr>
              <w:t>tenţele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  <w:spacing w:val="-1"/>
              </w:rPr>
              <w:t>obţinute</w:t>
            </w:r>
          </w:p>
        </w:tc>
        <w:tc>
          <w:tcPr>
            <w:tcW w:w="8884" w:type="dxa"/>
            <w:gridSpan w:val="6"/>
          </w:tcPr>
          <w:p w14:paraId="56D434A7" w14:textId="77777777" w:rsidR="00E31E85" w:rsidRPr="00F647A1" w:rsidRDefault="00E31E85" w:rsidP="00E31E85">
            <w:pPr>
              <w:tabs>
                <w:tab w:val="left" w:pos="284"/>
                <w:tab w:val="left" w:pos="426"/>
                <w:tab w:val="left" w:pos="993"/>
              </w:tabs>
              <w:ind w:right="221"/>
              <w:jc w:val="both"/>
              <w:rPr>
                <w:rFonts w:ascii="Georgia" w:hAnsi="Georgia"/>
                <w:spacing w:val="1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>CP</w:t>
            </w:r>
            <w:r w:rsidRPr="00F647A1">
              <w:rPr>
                <w:rFonts w:ascii="Georgia" w:hAnsi="Georgia"/>
                <w:spacing w:val="1"/>
                <w:lang w:val="pt-PT"/>
              </w:rPr>
              <w:t xml:space="preserve"> </w:t>
            </w:r>
            <w:r w:rsidRPr="00F647A1">
              <w:rPr>
                <w:rFonts w:ascii="Georgia" w:hAnsi="Georgia"/>
                <w:lang w:val="pt-PT"/>
              </w:rPr>
              <w:t>1.</w:t>
            </w:r>
            <w:r w:rsidRPr="00F647A1">
              <w:rPr>
                <w:rFonts w:ascii="Georgia" w:hAnsi="Georgia"/>
                <w:spacing w:val="1"/>
                <w:lang w:val="pt-PT"/>
              </w:rPr>
              <w:t xml:space="preserve"> Cunoașterea avansată a conceptelor, teoriilor, principiilor și metodelor de cercetare științifică în TGD;</w:t>
            </w:r>
          </w:p>
          <w:p w14:paraId="25F4CB41" w14:textId="77777777" w:rsidR="00E31E85" w:rsidRPr="00F647A1" w:rsidRDefault="00E31E85" w:rsidP="00E31E85">
            <w:pPr>
              <w:widowControl/>
              <w:tabs>
                <w:tab w:val="left" w:pos="284"/>
                <w:tab w:val="left" w:pos="426"/>
                <w:tab w:val="left" w:pos="993"/>
              </w:tabs>
              <w:autoSpaceDE/>
              <w:autoSpaceDN/>
              <w:ind w:right="221"/>
              <w:jc w:val="both"/>
              <w:rPr>
                <w:rFonts w:ascii="Georgia" w:hAnsi="Georgia"/>
                <w:lang w:val="pt-PT" w:eastAsia="ru-RU"/>
              </w:rPr>
            </w:pPr>
            <w:r w:rsidRPr="00F647A1">
              <w:rPr>
                <w:rFonts w:ascii="Georgia" w:hAnsi="Georgia"/>
                <w:lang w:val="pt-PT" w:eastAsia="ru-RU"/>
              </w:rPr>
              <w:t xml:space="preserve">CP 2. Conceptualizarea cadrului teoretico-metodologic specific domeniului </w:t>
            </w:r>
            <w:r w:rsidR="00442717" w:rsidRPr="00F647A1">
              <w:rPr>
                <w:rFonts w:ascii="Georgia" w:hAnsi="Georgia"/>
                <w:lang w:val="pt-PT" w:eastAsia="ru-RU"/>
              </w:rPr>
              <w:t>TGD</w:t>
            </w:r>
            <w:r w:rsidRPr="00F647A1">
              <w:rPr>
                <w:rFonts w:ascii="Georgia" w:hAnsi="Georgia"/>
                <w:lang w:val="pt-PT" w:eastAsia="ru-RU"/>
              </w:rPr>
              <w:t>;</w:t>
            </w:r>
          </w:p>
          <w:p w14:paraId="3B263542" w14:textId="77777777" w:rsidR="00E31E85" w:rsidRPr="00F647A1" w:rsidRDefault="00E31E85" w:rsidP="00E31E85">
            <w:pPr>
              <w:widowControl/>
              <w:tabs>
                <w:tab w:val="left" w:pos="284"/>
                <w:tab w:val="left" w:pos="426"/>
                <w:tab w:val="left" w:pos="993"/>
              </w:tabs>
              <w:autoSpaceDE/>
              <w:autoSpaceDN/>
              <w:ind w:right="221"/>
              <w:jc w:val="both"/>
              <w:rPr>
                <w:rFonts w:ascii="Georgia" w:hAnsi="Georgia"/>
                <w:lang w:val="pt-PT" w:eastAsia="ru-RU"/>
              </w:rPr>
            </w:pPr>
            <w:r w:rsidRPr="00F647A1">
              <w:rPr>
                <w:rFonts w:ascii="Georgia" w:hAnsi="Georgia"/>
                <w:lang w:val="pt-PT" w:eastAsia="ru-RU"/>
              </w:rPr>
              <w:t xml:space="preserve">CP 3. Utilizarea unui arsenal metodologic adecvat, diversificat și avansat în </w:t>
            </w:r>
            <w:r w:rsidR="00442717" w:rsidRPr="00F647A1">
              <w:rPr>
                <w:rFonts w:ascii="Georgia" w:hAnsi="Georgia"/>
                <w:lang w:val="pt-PT" w:eastAsia="ru-RU"/>
              </w:rPr>
              <w:t>cercetările din TGD</w:t>
            </w:r>
            <w:r w:rsidRPr="00F647A1">
              <w:rPr>
                <w:rFonts w:ascii="Georgia" w:hAnsi="Georgia"/>
                <w:lang w:val="pt-PT" w:eastAsia="ru-RU"/>
              </w:rPr>
              <w:t>;</w:t>
            </w:r>
          </w:p>
          <w:p w14:paraId="43D60B1B" w14:textId="77777777" w:rsidR="00F52D27" w:rsidRPr="00A066B6" w:rsidRDefault="00E31E85" w:rsidP="00E31E85">
            <w:pPr>
              <w:spacing w:line="276" w:lineRule="auto"/>
              <w:jc w:val="both"/>
              <w:rPr>
                <w:rFonts w:ascii="Georgia" w:hAnsi="Georgia"/>
                <w:lang w:val="ro-RO"/>
              </w:rPr>
            </w:pPr>
            <w:r w:rsidRPr="00F647A1">
              <w:rPr>
                <w:rFonts w:ascii="Georgia" w:hAnsi="Georgia"/>
                <w:lang w:val="pt-PT" w:eastAsia="ru-RU"/>
              </w:rPr>
              <w:t>CP 4. Evaluarea perspectivelor deschise oferite de orientările metodologice contemporane din perspectiva eficienței, calității, utilității cercetării științifice.</w:t>
            </w:r>
          </w:p>
        </w:tc>
      </w:tr>
      <w:tr w:rsidR="003D5182" w:rsidRPr="00A066B6" w14:paraId="61FD0DF9" w14:textId="77777777" w:rsidTr="00492BE2">
        <w:trPr>
          <w:trHeight w:val="1075"/>
        </w:trPr>
        <w:tc>
          <w:tcPr>
            <w:tcW w:w="1713" w:type="dxa"/>
          </w:tcPr>
          <w:p w14:paraId="6E04C20A" w14:textId="77777777" w:rsidR="003D5182" w:rsidRPr="00A066B6" w:rsidRDefault="003D5182" w:rsidP="00EA36CC">
            <w:pPr>
              <w:pStyle w:val="TableParagraph"/>
              <w:spacing w:line="278" w:lineRule="auto"/>
              <w:ind w:left="107" w:right="90"/>
              <w:rPr>
                <w:rFonts w:ascii="Georgia" w:hAnsi="Georgia"/>
                <w:b/>
              </w:rPr>
            </w:pPr>
            <w:r w:rsidRPr="00A066B6">
              <w:rPr>
                <w:rFonts w:ascii="Georgia" w:hAnsi="Georgia"/>
                <w:b/>
              </w:rPr>
              <w:t>Conţi-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</w:rPr>
              <w:t>nutul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  <w:spacing w:val="-1"/>
              </w:rPr>
              <w:t>disciplinei</w:t>
            </w:r>
          </w:p>
        </w:tc>
        <w:tc>
          <w:tcPr>
            <w:tcW w:w="8884" w:type="dxa"/>
            <w:gridSpan w:val="6"/>
          </w:tcPr>
          <w:p w14:paraId="4794DEF0" w14:textId="77777777" w:rsidR="00960C3C" w:rsidRPr="00A066B6" w:rsidRDefault="00960C3C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Metodologii contemporane avansate</w:t>
            </w:r>
          </w:p>
          <w:p w14:paraId="353966D8" w14:textId="77777777" w:rsidR="00960C3C" w:rsidRPr="00A066B6" w:rsidRDefault="00960C3C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Principii Metodologice</w:t>
            </w:r>
          </w:p>
          <w:p w14:paraId="762B3525" w14:textId="77777777" w:rsidR="00960C3C" w:rsidRPr="00A066B6" w:rsidRDefault="00960C3C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Instrumente operaționale, tehnice, conceptuale</w:t>
            </w:r>
          </w:p>
          <w:p w14:paraId="72A2D3FC" w14:textId="77777777" w:rsidR="00960C3C" w:rsidRPr="00A066B6" w:rsidRDefault="00B40597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Metodologii general științifice</w:t>
            </w:r>
          </w:p>
          <w:p w14:paraId="6BAB5B03" w14:textId="77777777" w:rsidR="00B40597" w:rsidRPr="00A066B6" w:rsidRDefault="00B40597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Metodologie juridică fundamental</w:t>
            </w:r>
          </w:p>
          <w:p w14:paraId="27CF74A8" w14:textId="77777777" w:rsidR="00B40597" w:rsidRPr="00A066B6" w:rsidRDefault="00B40597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 xml:space="preserve">Metodologii </w:t>
            </w:r>
            <w:r w:rsidR="002F027F" w:rsidRPr="00A066B6">
              <w:rPr>
                <w:rFonts w:ascii="Georgia" w:hAnsi="Georgia"/>
              </w:rPr>
              <w:t xml:space="preserve">aplicative </w:t>
            </w:r>
          </w:p>
          <w:p w14:paraId="5CBB2087" w14:textId="77777777" w:rsidR="002F027F" w:rsidRPr="00F647A1" w:rsidRDefault="002F027F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>Perspective deschise în cercetarea din TGD</w:t>
            </w:r>
          </w:p>
          <w:p w14:paraId="11DBD089" w14:textId="77777777" w:rsidR="002F027F" w:rsidRPr="00A066B6" w:rsidRDefault="002F027F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</w:rPr>
            </w:pPr>
            <w:r w:rsidRPr="00A066B6">
              <w:rPr>
                <w:rFonts w:ascii="Georgia" w:hAnsi="Georgia"/>
              </w:rPr>
              <w:t>Metodologia inter/multi și transdisciplinară</w:t>
            </w:r>
          </w:p>
          <w:p w14:paraId="38DBC40E" w14:textId="77777777" w:rsidR="003D5182" w:rsidRPr="00F647A1" w:rsidRDefault="003D5182" w:rsidP="00EA36CC">
            <w:pPr>
              <w:pStyle w:val="TableParagraph"/>
              <w:numPr>
                <w:ilvl w:val="0"/>
                <w:numId w:val="2"/>
              </w:numPr>
              <w:tabs>
                <w:tab w:val="left" w:pos="109"/>
                <w:tab w:val="left" w:pos="360"/>
              </w:tabs>
              <w:spacing w:line="215" w:lineRule="exact"/>
              <w:ind w:left="76" w:right="79" w:firstLine="0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 xml:space="preserve">Repere etice și de integritate academică în cercetarea științifică </w:t>
            </w:r>
          </w:p>
        </w:tc>
      </w:tr>
      <w:tr w:rsidR="00D10CBF" w:rsidRPr="00A066B6" w14:paraId="1E8906A4" w14:textId="77777777" w:rsidTr="00492BE2">
        <w:trPr>
          <w:trHeight w:val="553"/>
        </w:trPr>
        <w:tc>
          <w:tcPr>
            <w:tcW w:w="1713" w:type="dxa"/>
          </w:tcPr>
          <w:p w14:paraId="440DEED6" w14:textId="77777777" w:rsidR="003D5182" w:rsidRPr="00A066B6" w:rsidRDefault="003D5182" w:rsidP="00EA36CC">
            <w:pPr>
              <w:pStyle w:val="TableParagraph"/>
              <w:spacing w:line="278" w:lineRule="auto"/>
              <w:ind w:left="107" w:right="142"/>
              <w:rPr>
                <w:rFonts w:ascii="Georgia" w:hAnsi="Georgia"/>
                <w:b/>
              </w:rPr>
            </w:pPr>
            <w:r w:rsidRPr="00A066B6">
              <w:rPr>
                <w:rFonts w:ascii="Georgia" w:hAnsi="Georgia"/>
                <w:b/>
              </w:rPr>
              <w:t>Biblio-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</w:rPr>
              <w:t>grafia</w:t>
            </w:r>
            <w:r w:rsidRPr="00A066B6">
              <w:rPr>
                <w:rFonts w:ascii="Georgia" w:hAnsi="Georgia"/>
                <w:b/>
                <w:spacing w:val="1"/>
              </w:rPr>
              <w:t xml:space="preserve"> </w:t>
            </w:r>
            <w:r w:rsidRPr="00A066B6">
              <w:rPr>
                <w:rFonts w:ascii="Georgia" w:hAnsi="Georgia"/>
                <w:b/>
                <w:spacing w:val="-1"/>
              </w:rPr>
              <w:t>minimală</w:t>
            </w:r>
          </w:p>
        </w:tc>
        <w:tc>
          <w:tcPr>
            <w:tcW w:w="888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585D" w14:textId="77777777" w:rsidR="00D3339F" w:rsidRPr="00F647A1" w:rsidRDefault="00A066B6" w:rsidP="00D3339F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 xml:space="preserve">ARAMĂ </w:t>
            </w:r>
            <w:r w:rsidR="00D3339F" w:rsidRPr="00F647A1">
              <w:rPr>
                <w:rFonts w:ascii="Georgia" w:hAnsi="Georgia"/>
                <w:lang w:val="pt-PT"/>
              </w:rPr>
              <w:t>E. Repere metodologice pentru studierea şi aplicarea dreptului. - Chişinău, 2009.</w:t>
            </w:r>
          </w:p>
          <w:p w14:paraId="6D9AD2B5" w14:textId="77777777" w:rsidR="00A066B6" w:rsidRPr="00F647A1" w:rsidRDefault="00A066B6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>ARAMĂ</w:t>
            </w:r>
            <w:r w:rsidR="00D3339F" w:rsidRPr="00F647A1">
              <w:rPr>
                <w:rFonts w:ascii="Georgia" w:hAnsi="Georgia"/>
                <w:lang w:val="pt-PT"/>
              </w:rPr>
              <w:t xml:space="preserve"> E., Ciobanu R. Metodologia dreptului (sinteze pentru seminar). - Chişinău, 2011.</w:t>
            </w:r>
          </w:p>
          <w:p w14:paraId="67924B4F" w14:textId="77777777" w:rsidR="00A066B6" w:rsidRPr="00A066B6" w:rsidRDefault="00A066B6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F647A1">
              <w:rPr>
                <w:rFonts w:ascii="Georgia" w:hAnsi="Georgia"/>
                <w:lang w:val="pt-PT"/>
              </w:rPr>
              <w:t>CIOBANU</w:t>
            </w:r>
            <w:r w:rsidR="00D3339F" w:rsidRPr="00F647A1">
              <w:rPr>
                <w:rFonts w:ascii="Georgia" w:hAnsi="Georgia"/>
                <w:lang w:val="pt-PT"/>
              </w:rPr>
              <w:t xml:space="preserve"> R. Reperele constituirii unei metodologii interdisciplinare în drept. </w:t>
            </w:r>
            <w:r w:rsidR="00D3339F" w:rsidRPr="00A066B6">
              <w:rPr>
                <w:rFonts w:ascii="Georgia" w:hAnsi="Georgia"/>
                <w:lang w:val="en-US"/>
              </w:rPr>
              <w:t>Chișinău, 2020</w:t>
            </w:r>
          </w:p>
          <w:p w14:paraId="726002B8" w14:textId="77777777" w:rsidR="00A066B6" w:rsidRPr="00F647A1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hAnsi="Georgia"/>
                <w:lang w:val="pt-PT"/>
              </w:rPr>
              <w:t>C</w:t>
            </w:r>
            <w:r w:rsidR="00A066B6" w:rsidRPr="00F647A1">
              <w:rPr>
                <w:rFonts w:ascii="Georgia" w:hAnsi="Georgia"/>
                <w:lang w:val="pt-PT"/>
              </w:rPr>
              <w:t>RAIOVAN</w:t>
            </w:r>
            <w:r w:rsidRPr="00F647A1">
              <w:rPr>
                <w:rFonts w:ascii="Georgia" w:hAnsi="Georgia"/>
                <w:lang w:val="pt-PT"/>
              </w:rPr>
              <w:t xml:space="preserve"> I. Metodologie juridică.  București, 2005</w:t>
            </w:r>
          </w:p>
          <w:p w14:paraId="685531B2" w14:textId="77777777" w:rsidR="00A066B6" w:rsidRPr="00A066B6" w:rsidRDefault="00A066B6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F647A1">
              <w:rPr>
                <w:rFonts w:ascii="Georgia" w:hAnsi="Georgia"/>
                <w:lang w:val="pt-PT"/>
              </w:rPr>
              <w:t xml:space="preserve">CRAIOVAN </w:t>
            </w:r>
            <w:r w:rsidR="00D3339F" w:rsidRPr="00F647A1">
              <w:rPr>
                <w:rFonts w:ascii="Georgia" w:hAnsi="Georgia"/>
                <w:lang w:val="pt-PT"/>
              </w:rPr>
              <w:t xml:space="preserve">I. Un posibil ghid pentru cercetarea științifică în domeniul dreptului. </w:t>
            </w:r>
            <w:r w:rsidR="00D3339F" w:rsidRPr="00A066B6">
              <w:rPr>
                <w:rFonts w:ascii="Georgia" w:hAnsi="Georgia"/>
                <w:lang w:val="en-US"/>
              </w:rPr>
              <w:t>București, 2013</w:t>
            </w:r>
          </w:p>
          <w:p w14:paraId="27606663" w14:textId="77777777" w:rsidR="00A066B6" w:rsidRPr="00A066B6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F647A1">
              <w:rPr>
                <w:rFonts w:ascii="Georgia" w:eastAsia="Liberation Sans" w:hAnsi="Georgia"/>
                <w:kern w:val="2"/>
                <w:lang w:val="pt-PT" w:eastAsia="hi-IN" w:bidi="hi-IN"/>
              </w:rPr>
              <w:t xml:space="preserve">HUMA, I. </w:t>
            </w:r>
            <w:r w:rsidRPr="00F647A1">
              <w:rPr>
                <w:rFonts w:ascii="Georgia" w:eastAsia="Liberation Sans" w:hAnsi="Georgia"/>
                <w:i/>
                <w:kern w:val="2"/>
                <w:lang w:val="pt-PT" w:eastAsia="hi-IN" w:bidi="hi-IN"/>
              </w:rPr>
              <w:t>Cunoaștere și interpretare în drept</w:t>
            </w:r>
            <w:r w:rsidRPr="00F647A1">
              <w:rPr>
                <w:rFonts w:ascii="Georgia" w:eastAsia="Liberation Sans" w:hAnsi="Georgia"/>
                <w:kern w:val="2"/>
                <w:lang w:val="pt-PT" w:eastAsia="hi-IN" w:bidi="hi-IN"/>
              </w:rPr>
              <w:t xml:space="preserve">. </w:t>
            </w:r>
            <w:r w:rsidRPr="00A066B6">
              <w:rPr>
                <w:rFonts w:ascii="Georgia" w:eastAsia="Liberation Sans" w:hAnsi="Georgia"/>
                <w:kern w:val="2"/>
                <w:lang w:eastAsia="hi-IN" w:bidi="hi-IN"/>
              </w:rPr>
              <w:t>București: Editura Academiei Române, 2005.</w:t>
            </w:r>
          </w:p>
          <w:p w14:paraId="3844ACF2" w14:textId="77777777" w:rsidR="00A066B6" w:rsidRPr="00A066B6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A066B6">
              <w:rPr>
                <w:rFonts w:ascii="Georgia" w:eastAsia="Liberation Sans" w:hAnsi="Georgia"/>
                <w:kern w:val="2"/>
                <w:lang w:val="en-US" w:eastAsia="hi-IN" w:bidi="hi-IN"/>
              </w:rPr>
              <w:t xml:space="preserve">MIHAI, Gh. </w:t>
            </w:r>
            <w:r w:rsidRPr="00A066B6">
              <w:rPr>
                <w:rFonts w:ascii="Georgia" w:eastAsia="Liberation Sans" w:hAnsi="Georgia"/>
                <w:i/>
                <w:kern w:val="2"/>
                <w:lang w:val="en-US" w:eastAsia="hi-IN" w:bidi="hi-IN"/>
              </w:rPr>
              <w:t>Inevitabilul drept</w:t>
            </w:r>
            <w:r w:rsidRPr="00A066B6">
              <w:rPr>
                <w:rFonts w:ascii="Georgia" w:eastAsia="Liberation Sans" w:hAnsi="Georgia"/>
                <w:kern w:val="2"/>
                <w:lang w:val="en-US" w:eastAsia="hi-IN" w:bidi="hi-IN"/>
              </w:rPr>
              <w:t>. Bucureşti: Lumina Lex, 2002</w:t>
            </w:r>
          </w:p>
          <w:p w14:paraId="3DAB969B" w14:textId="77777777" w:rsidR="00A066B6" w:rsidRPr="00F647A1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pt-PT"/>
              </w:rPr>
            </w:pPr>
            <w:r w:rsidRPr="00F647A1">
              <w:rPr>
                <w:rFonts w:ascii="Georgia" w:eastAsia="Liberation Sans" w:hAnsi="Georgia"/>
                <w:kern w:val="2"/>
                <w:lang w:val="pt-PT" w:eastAsia="hi-IN" w:bidi="hi-IN"/>
              </w:rPr>
              <w:t xml:space="preserve">NICOLESCU, B. </w:t>
            </w:r>
            <w:r w:rsidRPr="00F647A1">
              <w:rPr>
                <w:rFonts w:ascii="Georgia" w:eastAsia="Liberation Sans" w:hAnsi="Georgia"/>
                <w:i/>
                <w:kern w:val="2"/>
                <w:lang w:val="pt-PT" w:eastAsia="hi-IN" w:bidi="hi-IN"/>
              </w:rPr>
              <w:t>Transdisciplinaritate - Manifest</w:t>
            </w:r>
            <w:r w:rsidRPr="00F647A1">
              <w:rPr>
                <w:rFonts w:ascii="Georgia" w:eastAsia="Liberation Sans" w:hAnsi="Georgia"/>
                <w:kern w:val="2"/>
                <w:lang w:val="pt-PT" w:eastAsia="hi-IN" w:bidi="hi-IN"/>
              </w:rPr>
              <w:t>. Iași: Polirom, 1999</w:t>
            </w:r>
          </w:p>
          <w:p w14:paraId="7ABD9837" w14:textId="77777777" w:rsidR="00A066B6" w:rsidRPr="00A066B6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F647A1">
              <w:rPr>
                <w:rFonts w:ascii="Georgia" w:eastAsia="Liberation Sans" w:hAnsi="Georgia"/>
                <w:kern w:val="2"/>
                <w:lang w:val="pt-PT" w:eastAsia="hi-IN" w:bidi="hi-IN"/>
              </w:rPr>
              <w:t xml:space="preserve">PÂRVU, I. Premise pentru o perspectivă interdisciplinară în teoria ştiinţei. </w:t>
            </w:r>
            <w:r w:rsidRPr="00A066B6">
              <w:rPr>
                <w:rFonts w:ascii="Georgia" w:eastAsia="Liberation Sans" w:hAnsi="Georgia"/>
                <w:kern w:val="2"/>
                <w:lang w:val="en-US" w:eastAsia="hi-IN" w:bidi="hi-IN"/>
              </w:rPr>
              <w:t xml:space="preserve">În: </w:t>
            </w:r>
            <w:r w:rsidRPr="00A066B6">
              <w:rPr>
                <w:rFonts w:ascii="Georgia" w:eastAsia="Liberation Sans" w:hAnsi="Georgia"/>
                <w:i/>
                <w:kern w:val="2"/>
                <w:lang w:val="en-US" w:eastAsia="hi-IN" w:bidi="hi-IN"/>
              </w:rPr>
              <w:t>Interdisciplinaritatea în ştiinţa contemporana</w:t>
            </w:r>
            <w:r w:rsidRPr="00A066B6">
              <w:rPr>
                <w:rFonts w:ascii="Georgia" w:eastAsia="Liberation Sans" w:hAnsi="Georgia"/>
                <w:kern w:val="2"/>
                <w:lang w:val="en-US" w:eastAsia="hi-IN" w:bidi="hi-IN"/>
              </w:rPr>
              <w:t>. Bucureşti: Editura Politică,1986</w:t>
            </w:r>
          </w:p>
          <w:p w14:paraId="56856300" w14:textId="77777777" w:rsidR="00A066B6" w:rsidRPr="00A066B6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A066B6">
              <w:rPr>
                <w:rFonts w:ascii="Georgia" w:hAnsi="Georgia"/>
                <w:lang w:val="en-US"/>
              </w:rPr>
              <w:t xml:space="preserve">POPA, N., DOGARU, I., DĂNIȘOR, GH., DĂNIȘOR D.C. </w:t>
            </w:r>
            <w:r w:rsidRPr="00A066B6">
              <w:rPr>
                <w:rFonts w:ascii="Georgia" w:hAnsi="Georgia"/>
                <w:i/>
                <w:lang w:val="en-US"/>
              </w:rPr>
              <w:t>Filosofia dreptului. Marile curente</w:t>
            </w:r>
            <w:r w:rsidRPr="00A066B6">
              <w:rPr>
                <w:rFonts w:ascii="Georgia" w:hAnsi="Georgia"/>
                <w:lang w:val="en-US"/>
              </w:rPr>
              <w:t>. București: All Beck, 2000. 598 p. ISBN 973-655-169-5.</w:t>
            </w:r>
          </w:p>
          <w:p w14:paraId="5633DBED" w14:textId="77777777" w:rsidR="00D3339F" w:rsidRPr="00A066B6" w:rsidRDefault="00D3339F" w:rsidP="00A066B6">
            <w:pPr>
              <w:pStyle w:val="ListParagraph"/>
              <w:keepNext/>
              <w:numPr>
                <w:ilvl w:val="0"/>
                <w:numId w:val="8"/>
              </w:numPr>
              <w:tabs>
                <w:tab w:val="left" w:pos="360"/>
                <w:tab w:val="left" w:pos="540"/>
                <w:tab w:val="left" w:pos="567"/>
              </w:tabs>
              <w:jc w:val="both"/>
              <w:rPr>
                <w:rFonts w:ascii="Georgia" w:hAnsi="Georgia"/>
                <w:lang w:val="en-US"/>
              </w:rPr>
            </w:pPr>
            <w:r w:rsidRPr="00F647A1">
              <w:rPr>
                <w:rFonts w:ascii="Georgia" w:hAnsi="Georgia"/>
                <w:lang w:val="pt-PT"/>
              </w:rPr>
              <w:t xml:space="preserve">POPESCU, S., ILIESCU, D. </w:t>
            </w:r>
            <w:r w:rsidRPr="00F647A1">
              <w:rPr>
                <w:rFonts w:ascii="Georgia" w:hAnsi="Georgia"/>
                <w:i/>
                <w:lang w:val="pt-PT"/>
              </w:rPr>
              <w:t>Probleme actuale ale metodologiei juridice</w:t>
            </w:r>
            <w:r w:rsidRPr="00F647A1">
              <w:rPr>
                <w:rFonts w:ascii="Georgia" w:hAnsi="Georgia"/>
                <w:lang w:val="pt-PT"/>
              </w:rPr>
              <w:t xml:space="preserve">. </w:t>
            </w:r>
            <w:r w:rsidRPr="00A066B6">
              <w:rPr>
                <w:rFonts w:ascii="Georgia" w:hAnsi="Georgia"/>
                <w:lang w:val="en-US"/>
              </w:rPr>
              <w:t>București: Editura Științifică și Enciclopedică, 1979.</w:t>
            </w:r>
          </w:p>
        </w:tc>
      </w:tr>
    </w:tbl>
    <w:p w14:paraId="09D07881" w14:textId="77777777" w:rsidR="003D5182" w:rsidRPr="00A066B6" w:rsidRDefault="003D5182" w:rsidP="003D5182">
      <w:pPr>
        <w:rPr>
          <w:rFonts w:ascii="Georgia" w:hAnsi="Georgia"/>
        </w:rPr>
      </w:pPr>
    </w:p>
    <w:p w14:paraId="1DABA5D0" w14:textId="77777777" w:rsidR="00572B09" w:rsidRPr="00A066B6" w:rsidRDefault="00572B09">
      <w:pPr>
        <w:rPr>
          <w:rFonts w:ascii="Georgia" w:hAnsi="Georgia"/>
        </w:rPr>
      </w:pPr>
    </w:p>
    <w:sectPr w:rsidR="00572B09" w:rsidRPr="00A066B6" w:rsidSect="0070521F">
      <w:type w:val="continuous"/>
      <w:pgSz w:w="11910" w:h="16840"/>
      <w:pgMar w:top="480" w:right="580" w:bottom="426" w:left="4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0"/>
    <w:family w:val="auto"/>
    <w:pitch w:val="variable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23725"/>
    <w:multiLevelType w:val="hybridMultilevel"/>
    <w:tmpl w:val="8B54ABC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6214E2"/>
    <w:multiLevelType w:val="hybridMultilevel"/>
    <w:tmpl w:val="AFA00260"/>
    <w:lvl w:ilvl="0" w:tplc="97F41BCC">
      <w:start w:val="1"/>
      <w:numFmt w:val="decimal"/>
      <w:lvlText w:val="%1."/>
      <w:lvlJc w:val="left"/>
      <w:pPr>
        <w:ind w:left="426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2" w15:restartNumberingAfterBreak="0">
    <w:nsid w:val="33A324BB"/>
    <w:multiLevelType w:val="hybridMultilevel"/>
    <w:tmpl w:val="CBC03CC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DA7E83"/>
    <w:multiLevelType w:val="hybridMultilevel"/>
    <w:tmpl w:val="F22652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F01AE4"/>
    <w:multiLevelType w:val="hybridMultilevel"/>
    <w:tmpl w:val="BF3E686C"/>
    <w:lvl w:ilvl="0" w:tplc="0409000F">
      <w:start w:val="1"/>
      <w:numFmt w:val="decimal"/>
      <w:lvlText w:val="%1."/>
      <w:lvlJc w:val="left"/>
      <w:pPr>
        <w:ind w:left="426" w:hanging="284"/>
      </w:pPr>
      <w:rPr>
        <w:rFonts w:hint="default"/>
        <w:spacing w:val="0"/>
        <w:w w:val="99"/>
        <w:sz w:val="20"/>
        <w:szCs w:val="20"/>
        <w:lang w:val="ro-RO" w:eastAsia="en-US" w:bidi="ar-SA"/>
      </w:rPr>
    </w:lvl>
    <w:lvl w:ilvl="1" w:tplc="B828680C">
      <w:numFmt w:val="bullet"/>
      <w:lvlText w:val="•"/>
      <w:lvlJc w:val="left"/>
      <w:pPr>
        <w:ind w:left="1328" w:hanging="284"/>
      </w:pPr>
      <w:rPr>
        <w:rFonts w:hint="default"/>
        <w:lang w:val="ro-RO" w:eastAsia="en-US" w:bidi="ar-SA"/>
      </w:rPr>
    </w:lvl>
    <w:lvl w:ilvl="2" w:tplc="19CC09DA">
      <w:numFmt w:val="bullet"/>
      <w:lvlText w:val="•"/>
      <w:lvlJc w:val="left"/>
      <w:pPr>
        <w:ind w:left="2236" w:hanging="284"/>
      </w:pPr>
      <w:rPr>
        <w:rFonts w:hint="default"/>
        <w:lang w:val="ro-RO" w:eastAsia="en-US" w:bidi="ar-SA"/>
      </w:rPr>
    </w:lvl>
    <w:lvl w:ilvl="3" w:tplc="69822DAE">
      <w:numFmt w:val="bullet"/>
      <w:lvlText w:val="•"/>
      <w:lvlJc w:val="left"/>
      <w:pPr>
        <w:ind w:left="3145" w:hanging="284"/>
      </w:pPr>
      <w:rPr>
        <w:rFonts w:hint="default"/>
        <w:lang w:val="ro-RO" w:eastAsia="en-US" w:bidi="ar-SA"/>
      </w:rPr>
    </w:lvl>
    <w:lvl w:ilvl="4" w:tplc="C1C432EC">
      <w:numFmt w:val="bullet"/>
      <w:lvlText w:val="•"/>
      <w:lvlJc w:val="left"/>
      <w:pPr>
        <w:ind w:left="4053" w:hanging="284"/>
      </w:pPr>
      <w:rPr>
        <w:rFonts w:hint="default"/>
        <w:lang w:val="ro-RO" w:eastAsia="en-US" w:bidi="ar-SA"/>
      </w:rPr>
    </w:lvl>
    <w:lvl w:ilvl="5" w:tplc="132CDBFE">
      <w:numFmt w:val="bullet"/>
      <w:lvlText w:val="•"/>
      <w:lvlJc w:val="left"/>
      <w:pPr>
        <w:ind w:left="4962" w:hanging="284"/>
      </w:pPr>
      <w:rPr>
        <w:rFonts w:hint="default"/>
        <w:lang w:val="ro-RO" w:eastAsia="en-US" w:bidi="ar-SA"/>
      </w:rPr>
    </w:lvl>
    <w:lvl w:ilvl="6" w:tplc="5714129A">
      <w:numFmt w:val="bullet"/>
      <w:lvlText w:val="•"/>
      <w:lvlJc w:val="left"/>
      <w:pPr>
        <w:ind w:left="5870" w:hanging="284"/>
      </w:pPr>
      <w:rPr>
        <w:rFonts w:hint="default"/>
        <w:lang w:val="ro-RO" w:eastAsia="en-US" w:bidi="ar-SA"/>
      </w:rPr>
    </w:lvl>
    <w:lvl w:ilvl="7" w:tplc="1902B09E">
      <w:numFmt w:val="bullet"/>
      <w:lvlText w:val="•"/>
      <w:lvlJc w:val="left"/>
      <w:pPr>
        <w:ind w:left="6778" w:hanging="284"/>
      </w:pPr>
      <w:rPr>
        <w:rFonts w:hint="default"/>
        <w:lang w:val="ro-RO" w:eastAsia="en-US" w:bidi="ar-SA"/>
      </w:rPr>
    </w:lvl>
    <w:lvl w:ilvl="8" w:tplc="4BE85204">
      <w:numFmt w:val="bullet"/>
      <w:lvlText w:val="•"/>
      <w:lvlJc w:val="left"/>
      <w:pPr>
        <w:ind w:left="7687" w:hanging="284"/>
      </w:pPr>
      <w:rPr>
        <w:rFonts w:hint="default"/>
        <w:lang w:val="ro-RO" w:eastAsia="en-US" w:bidi="ar-SA"/>
      </w:rPr>
    </w:lvl>
  </w:abstractNum>
  <w:abstractNum w:abstractNumId="5" w15:restartNumberingAfterBreak="0">
    <w:nsid w:val="64AF5DEB"/>
    <w:multiLevelType w:val="hybridMultilevel"/>
    <w:tmpl w:val="B4AA6C56"/>
    <w:lvl w:ilvl="0" w:tplc="CBDE95CC">
      <w:start w:val="1"/>
      <w:numFmt w:val="decimal"/>
      <w:lvlText w:val="%1."/>
      <w:lvlJc w:val="left"/>
      <w:pPr>
        <w:ind w:left="36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5791B98"/>
    <w:multiLevelType w:val="hybridMultilevel"/>
    <w:tmpl w:val="5474423E"/>
    <w:lvl w:ilvl="0" w:tplc="04180001">
      <w:start w:val="1"/>
      <w:numFmt w:val="bullet"/>
      <w:lvlText w:val=""/>
      <w:lvlJc w:val="left"/>
      <w:pPr>
        <w:ind w:left="426" w:hanging="317"/>
      </w:pPr>
      <w:rPr>
        <w:rFonts w:ascii="Symbol" w:hAnsi="Symbol" w:hint="default"/>
        <w:spacing w:val="0"/>
        <w:w w:val="99"/>
        <w:sz w:val="20"/>
        <w:szCs w:val="20"/>
        <w:lang w:val="ro-RO" w:eastAsia="en-US" w:bidi="ar-SA"/>
      </w:rPr>
    </w:lvl>
    <w:lvl w:ilvl="1" w:tplc="F4064006">
      <w:numFmt w:val="bullet"/>
      <w:lvlText w:val="•"/>
      <w:lvlJc w:val="left"/>
      <w:pPr>
        <w:ind w:left="1328" w:hanging="317"/>
      </w:pPr>
      <w:rPr>
        <w:rFonts w:hint="default"/>
        <w:lang w:val="ro-RO" w:eastAsia="en-US" w:bidi="ar-SA"/>
      </w:rPr>
    </w:lvl>
    <w:lvl w:ilvl="2" w:tplc="7278F132">
      <w:numFmt w:val="bullet"/>
      <w:lvlText w:val="•"/>
      <w:lvlJc w:val="left"/>
      <w:pPr>
        <w:ind w:left="2236" w:hanging="317"/>
      </w:pPr>
      <w:rPr>
        <w:rFonts w:hint="default"/>
        <w:lang w:val="ro-RO" w:eastAsia="en-US" w:bidi="ar-SA"/>
      </w:rPr>
    </w:lvl>
    <w:lvl w:ilvl="3" w:tplc="96A01008">
      <w:numFmt w:val="bullet"/>
      <w:lvlText w:val="•"/>
      <w:lvlJc w:val="left"/>
      <w:pPr>
        <w:ind w:left="3145" w:hanging="317"/>
      </w:pPr>
      <w:rPr>
        <w:rFonts w:hint="default"/>
        <w:lang w:val="ro-RO" w:eastAsia="en-US" w:bidi="ar-SA"/>
      </w:rPr>
    </w:lvl>
    <w:lvl w:ilvl="4" w:tplc="47701A8E">
      <w:numFmt w:val="bullet"/>
      <w:lvlText w:val="•"/>
      <w:lvlJc w:val="left"/>
      <w:pPr>
        <w:ind w:left="4053" w:hanging="317"/>
      </w:pPr>
      <w:rPr>
        <w:rFonts w:hint="default"/>
        <w:lang w:val="ro-RO" w:eastAsia="en-US" w:bidi="ar-SA"/>
      </w:rPr>
    </w:lvl>
    <w:lvl w:ilvl="5" w:tplc="3CFC01D4">
      <w:numFmt w:val="bullet"/>
      <w:lvlText w:val="•"/>
      <w:lvlJc w:val="left"/>
      <w:pPr>
        <w:ind w:left="4962" w:hanging="317"/>
      </w:pPr>
      <w:rPr>
        <w:rFonts w:hint="default"/>
        <w:lang w:val="ro-RO" w:eastAsia="en-US" w:bidi="ar-SA"/>
      </w:rPr>
    </w:lvl>
    <w:lvl w:ilvl="6" w:tplc="62944D50">
      <w:numFmt w:val="bullet"/>
      <w:lvlText w:val="•"/>
      <w:lvlJc w:val="left"/>
      <w:pPr>
        <w:ind w:left="5870" w:hanging="317"/>
      </w:pPr>
      <w:rPr>
        <w:rFonts w:hint="default"/>
        <w:lang w:val="ro-RO" w:eastAsia="en-US" w:bidi="ar-SA"/>
      </w:rPr>
    </w:lvl>
    <w:lvl w:ilvl="7" w:tplc="4678F96A">
      <w:numFmt w:val="bullet"/>
      <w:lvlText w:val="•"/>
      <w:lvlJc w:val="left"/>
      <w:pPr>
        <w:ind w:left="6778" w:hanging="317"/>
      </w:pPr>
      <w:rPr>
        <w:rFonts w:hint="default"/>
        <w:lang w:val="ro-RO" w:eastAsia="en-US" w:bidi="ar-SA"/>
      </w:rPr>
    </w:lvl>
    <w:lvl w:ilvl="8" w:tplc="1BFAAD34">
      <w:numFmt w:val="bullet"/>
      <w:lvlText w:val="•"/>
      <w:lvlJc w:val="left"/>
      <w:pPr>
        <w:ind w:left="7687" w:hanging="317"/>
      </w:pPr>
      <w:rPr>
        <w:rFonts w:hint="default"/>
        <w:lang w:val="ro-RO" w:eastAsia="en-US" w:bidi="ar-SA"/>
      </w:rPr>
    </w:lvl>
  </w:abstractNum>
  <w:abstractNum w:abstractNumId="7" w15:restartNumberingAfterBreak="0">
    <w:nsid w:val="6BF263C1"/>
    <w:multiLevelType w:val="hybridMultilevel"/>
    <w:tmpl w:val="F4341EF2"/>
    <w:lvl w:ilvl="0" w:tplc="0418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566886631">
    <w:abstractNumId w:val="1"/>
  </w:num>
  <w:num w:numId="2" w16cid:durableId="1163593163">
    <w:abstractNumId w:val="6"/>
  </w:num>
  <w:num w:numId="3" w16cid:durableId="309293158">
    <w:abstractNumId w:val="4"/>
  </w:num>
  <w:num w:numId="4" w16cid:durableId="932860342">
    <w:abstractNumId w:val="0"/>
  </w:num>
  <w:num w:numId="5" w16cid:durableId="1273174647">
    <w:abstractNumId w:val="3"/>
  </w:num>
  <w:num w:numId="6" w16cid:durableId="396781560">
    <w:abstractNumId w:val="5"/>
  </w:num>
  <w:num w:numId="7" w16cid:durableId="1091127309">
    <w:abstractNumId w:val="2"/>
  </w:num>
  <w:num w:numId="8" w16cid:durableId="119133208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9AA"/>
    <w:rsid w:val="0000350F"/>
    <w:rsid w:val="000752C0"/>
    <w:rsid w:val="000D226C"/>
    <w:rsid w:val="0010765C"/>
    <w:rsid w:val="001448BD"/>
    <w:rsid w:val="001804DD"/>
    <w:rsid w:val="001E7945"/>
    <w:rsid w:val="00256348"/>
    <w:rsid w:val="002A7986"/>
    <w:rsid w:val="002F027F"/>
    <w:rsid w:val="00365C4B"/>
    <w:rsid w:val="00372BA1"/>
    <w:rsid w:val="0037408E"/>
    <w:rsid w:val="00396FD8"/>
    <w:rsid w:val="003D27A6"/>
    <w:rsid w:val="003D5182"/>
    <w:rsid w:val="003F5653"/>
    <w:rsid w:val="00405517"/>
    <w:rsid w:val="00442717"/>
    <w:rsid w:val="00492BE2"/>
    <w:rsid w:val="004A3515"/>
    <w:rsid w:val="004E459A"/>
    <w:rsid w:val="00523FBB"/>
    <w:rsid w:val="00534852"/>
    <w:rsid w:val="005565A4"/>
    <w:rsid w:val="00572B09"/>
    <w:rsid w:val="006A4FC0"/>
    <w:rsid w:val="00791522"/>
    <w:rsid w:val="00847781"/>
    <w:rsid w:val="008A2C6E"/>
    <w:rsid w:val="008D4FF8"/>
    <w:rsid w:val="00960C3C"/>
    <w:rsid w:val="00974373"/>
    <w:rsid w:val="00A066B6"/>
    <w:rsid w:val="00A30C47"/>
    <w:rsid w:val="00AA5436"/>
    <w:rsid w:val="00AC724B"/>
    <w:rsid w:val="00B3731D"/>
    <w:rsid w:val="00B40597"/>
    <w:rsid w:val="00B86098"/>
    <w:rsid w:val="00C949AA"/>
    <w:rsid w:val="00CB22E3"/>
    <w:rsid w:val="00CE3AE0"/>
    <w:rsid w:val="00D10CBF"/>
    <w:rsid w:val="00D3339F"/>
    <w:rsid w:val="00E31E85"/>
    <w:rsid w:val="00EB7C38"/>
    <w:rsid w:val="00F14213"/>
    <w:rsid w:val="00F52D27"/>
    <w:rsid w:val="00F64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32A0AA"/>
  <w15:chartTrackingRefBased/>
  <w15:docId w15:val="{3B06F2CC-5310-4730-B36F-CBE0C9D62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8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27A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3D5182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D5182"/>
    <w:rPr>
      <w:rFonts w:ascii="Times New Roman" w:eastAsia="Times New Roman" w:hAnsi="Times New Roman" w:cs="Times New Roman"/>
      <w:b/>
      <w:bCs/>
      <w:sz w:val="27"/>
      <w:szCs w:val="27"/>
      <w:lang w:eastAsia="ro-RO"/>
    </w:rPr>
  </w:style>
  <w:style w:type="table" w:customStyle="1" w:styleId="TableNormal1">
    <w:name w:val="Table Normal1"/>
    <w:uiPriority w:val="2"/>
    <w:semiHidden/>
    <w:unhideWhenUsed/>
    <w:qFormat/>
    <w:rsid w:val="003D518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3D5182"/>
    <w:rPr>
      <w:b/>
      <w:bCs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D518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itle">
    <w:name w:val="Title"/>
    <w:basedOn w:val="Normal"/>
    <w:link w:val="TitleChar"/>
    <w:uiPriority w:val="10"/>
    <w:qFormat/>
    <w:rsid w:val="003D5182"/>
    <w:pPr>
      <w:spacing w:before="1"/>
      <w:ind w:left="4177"/>
    </w:pPr>
    <w:rPr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D5182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3D5182"/>
    <w:pPr>
      <w:ind w:left="426"/>
    </w:pPr>
  </w:style>
  <w:style w:type="character" w:styleId="Hyperlink">
    <w:name w:val="Hyperlink"/>
    <w:rsid w:val="003D518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D27A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Default">
    <w:name w:val="Default"/>
    <w:rsid w:val="0084778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ListParagraph">
    <w:name w:val="List Paragraph"/>
    <w:basedOn w:val="Normal"/>
    <w:uiPriority w:val="34"/>
    <w:qFormat/>
    <w:rsid w:val="00847781"/>
    <w:pPr>
      <w:widowControl/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ru-RU"/>
    </w:rPr>
  </w:style>
  <w:style w:type="character" w:styleId="Emphasis">
    <w:name w:val="Emphasis"/>
    <w:basedOn w:val="DefaultParagraphFont"/>
    <w:uiPriority w:val="20"/>
    <w:qFormat/>
    <w:rsid w:val="00847781"/>
    <w:rPr>
      <w:i/>
      <w:iCs/>
    </w:rPr>
  </w:style>
  <w:style w:type="character" w:customStyle="1" w:styleId="apple-converted-space">
    <w:name w:val="apple-converted-space"/>
    <w:basedOn w:val="DefaultParagraphFont"/>
    <w:rsid w:val="002563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64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Svetlana Slusarenco</cp:lastModifiedBy>
  <cp:revision>15</cp:revision>
  <dcterms:created xsi:type="dcterms:W3CDTF">2023-03-06T06:11:00Z</dcterms:created>
  <dcterms:modified xsi:type="dcterms:W3CDTF">2026-03-25T17:06:00Z</dcterms:modified>
</cp:coreProperties>
</file>