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CC6A2" w14:textId="77777777" w:rsidR="00C00405" w:rsidRPr="007D22E8" w:rsidRDefault="00C00405">
      <w:pPr>
        <w:rPr>
          <w:rFonts w:ascii="Times New Roman" w:hAnsi="Times New Roman" w:cs="Times New Roman"/>
          <w:lang w:val="ro-RO"/>
        </w:rPr>
      </w:pPr>
      <w:r w:rsidRPr="007D22E8"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       </w:t>
      </w:r>
      <w:r w:rsidR="00414A76" w:rsidRPr="007D22E8">
        <w:rPr>
          <w:rFonts w:ascii="Times New Roman" w:hAnsi="Times New Roman" w:cs="Times New Roman"/>
          <w:lang w:val="ro-RO"/>
        </w:rPr>
        <w:t xml:space="preserve">                  </w:t>
      </w:r>
      <w:r w:rsidRPr="007D22E8">
        <w:rPr>
          <w:rFonts w:ascii="Times New Roman" w:hAnsi="Times New Roman" w:cs="Times New Roman"/>
          <w:lang w:val="ro-RO"/>
        </w:rPr>
        <w:t xml:space="preserve">  Aprobat: Consiliul Şcolii Doctorale</w:t>
      </w:r>
    </w:p>
    <w:p w14:paraId="77149B3E" w14:textId="77777777" w:rsidR="00221C37" w:rsidRPr="00221C37" w:rsidRDefault="00C00405" w:rsidP="00221C37">
      <w:pPr>
        <w:pStyle w:val="BodyText"/>
        <w:spacing w:before="68"/>
        <w:ind w:left="1169" w:right="267" w:firstLine="1949"/>
        <w:jc w:val="right"/>
        <w:rPr>
          <w:rFonts w:ascii="Times New Roman" w:hAnsi="Times New Roman" w:cs="Times New Roman"/>
          <w:sz w:val="20"/>
          <w:szCs w:val="20"/>
          <w:lang w:val="pt-PT"/>
        </w:rPr>
      </w:pPr>
      <w:r w:rsidRPr="007D22E8"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 </w:t>
      </w:r>
      <w:r w:rsidR="00414A76" w:rsidRPr="007D22E8">
        <w:rPr>
          <w:rFonts w:ascii="Times New Roman" w:hAnsi="Times New Roman" w:cs="Times New Roman"/>
          <w:lang w:val="ro-RO"/>
        </w:rPr>
        <w:t xml:space="preserve">                             </w:t>
      </w:r>
      <w:r w:rsidRPr="007D22E8">
        <w:rPr>
          <w:rFonts w:ascii="Times New Roman" w:hAnsi="Times New Roman" w:cs="Times New Roman"/>
          <w:lang w:val="ro-RO"/>
        </w:rPr>
        <w:t xml:space="preserve">Proces verbal nr. </w:t>
      </w:r>
      <w:r w:rsidR="00414A76" w:rsidRPr="007D22E8">
        <w:rPr>
          <w:rFonts w:ascii="Times New Roman" w:hAnsi="Times New Roman" w:cs="Times New Roman"/>
          <w:lang w:val="ro-RO"/>
        </w:rPr>
        <w:t xml:space="preserve">  din  </w:t>
      </w:r>
      <w:r w:rsidR="00221C37" w:rsidRPr="00221C37">
        <w:rPr>
          <w:rFonts w:ascii="Times New Roman" w:hAnsi="Times New Roman" w:cs="Times New Roman"/>
          <w:sz w:val="20"/>
          <w:szCs w:val="20"/>
          <w:lang w:val="pt-PT"/>
        </w:rPr>
        <w:t>15.11.23</w:t>
      </w:r>
    </w:p>
    <w:p w14:paraId="192CFEF5" w14:textId="6C9493A7" w:rsidR="00C00405" w:rsidRPr="00221C37" w:rsidRDefault="00C00405">
      <w:pPr>
        <w:rPr>
          <w:rFonts w:ascii="Times New Roman" w:hAnsi="Times New Roman" w:cs="Times New Roman"/>
          <w:lang w:val="pt-PT"/>
        </w:rPr>
      </w:pPr>
    </w:p>
    <w:p w14:paraId="6E3DC921" w14:textId="77777777" w:rsidR="00C00405" w:rsidRPr="007D22E8" w:rsidRDefault="00C00405">
      <w:pPr>
        <w:rPr>
          <w:rFonts w:ascii="Times New Roman" w:hAnsi="Times New Roman" w:cs="Times New Roman"/>
          <w:b/>
          <w:bCs/>
          <w:lang w:val="ro-RO"/>
        </w:rPr>
      </w:pPr>
      <w:r w:rsidRPr="007D22E8">
        <w:rPr>
          <w:rFonts w:ascii="Times New Roman" w:hAnsi="Times New Roman" w:cs="Times New Roman"/>
          <w:lang w:val="ro-RO"/>
        </w:rPr>
        <w:t xml:space="preserve">                                                                    </w:t>
      </w:r>
      <w:r w:rsidR="00414A76" w:rsidRPr="007D22E8">
        <w:rPr>
          <w:rFonts w:ascii="Times New Roman" w:hAnsi="Times New Roman" w:cs="Times New Roman"/>
          <w:lang w:val="ro-RO"/>
        </w:rPr>
        <w:t xml:space="preserve"> </w:t>
      </w:r>
      <w:r w:rsidRPr="007D22E8">
        <w:rPr>
          <w:rFonts w:ascii="Times New Roman" w:hAnsi="Times New Roman" w:cs="Times New Roman"/>
          <w:b/>
          <w:bCs/>
          <w:lang w:val="ro-RO"/>
        </w:rPr>
        <w:t>FIȘA DISCIPLINEI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989"/>
        <w:gridCol w:w="569"/>
        <w:gridCol w:w="1558"/>
        <w:gridCol w:w="1558"/>
        <w:gridCol w:w="1559"/>
        <w:gridCol w:w="1559"/>
      </w:tblGrid>
      <w:tr w:rsidR="00C00405" w:rsidRPr="00221C37" w14:paraId="25B8B896" w14:textId="77777777" w:rsidTr="00C00405">
        <w:tc>
          <w:tcPr>
            <w:tcW w:w="2547" w:type="dxa"/>
            <w:gridSpan w:val="2"/>
          </w:tcPr>
          <w:p w14:paraId="5359E5CE" w14:textId="77777777" w:rsidR="00C00405" w:rsidRPr="007D22E8" w:rsidRDefault="00C00405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Denumirea disciplinei</w:t>
            </w:r>
          </w:p>
        </w:tc>
        <w:tc>
          <w:tcPr>
            <w:tcW w:w="6803" w:type="dxa"/>
            <w:gridSpan w:val="5"/>
          </w:tcPr>
          <w:p w14:paraId="3AD2028D" w14:textId="77777777" w:rsidR="00C00405" w:rsidRPr="007D22E8" w:rsidRDefault="00C00405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FENOMENE ȘI TENDINȚE CONTEMPORANE ÎN DOMENIUL DREPTULUI PENAL</w:t>
            </w:r>
          </w:p>
        </w:tc>
      </w:tr>
      <w:tr w:rsidR="00C00405" w:rsidRPr="007D22E8" w14:paraId="65857B8E" w14:textId="77777777" w:rsidTr="00C00405">
        <w:tc>
          <w:tcPr>
            <w:tcW w:w="2547" w:type="dxa"/>
            <w:gridSpan w:val="2"/>
          </w:tcPr>
          <w:p w14:paraId="3A8E1268" w14:textId="77777777" w:rsidR="00C00405" w:rsidRPr="007D22E8" w:rsidRDefault="00C00405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Titularul disciplinei</w:t>
            </w:r>
          </w:p>
        </w:tc>
        <w:tc>
          <w:tcPr>
            <w:tcW w:w="6803" w:type="dxa"/>
            <w:gridSpan w:val="5"/>
          </w:tcPr>
          <w:p w14:paraId="7764F74B" w14:textId="77777777" w:rsidR="00C00405" w:rsidRPr="007D22E8" w:rsidRDefault="00C00405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BRÎNZA Serghei, dr.hab., prof.univ.</w:t>
            </w:r>
          </w:p>
          <w:p w14:paraId="776FFE71" w14:textId="77777777" w:rsidR="00C00405" w:rsidRPr="007D22E8" w:rsidRDefault="00C00405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ULIANOVSCHI Xenofon, dr.hab., prof.univ.</w:t>
            </w:r>
          </w:p>
          <w:p w14:paraId="1E811B2E" w14:textId="77777777" w:rsidR="00C00405" w:rsidRPr="007D22E8" w:rsidRDefault="00C00405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STATI Vitalie, dr., prof.univ.</w:t>
            </w:r>
          </w:p>
          <w:p w14:paraId="59FC7D5D" w14:textId="77777777" w:rsidR="00C00405" w:rsidRPr="007D22E8" w:rsidRDefault="00C00405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GRAMA Mariana, dr., conf.univ.</w:t>
            </w:r>
          </w:p>
          <w:p w14:paraId="466247D4" w14:textId="77777777" w:rsidR="00C00405" w:rsidRDefault="00C00405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GROSU Vladimir, dr., conf.univ.</w:t>
            </w:r>
          </w:p>
          <w:p w14:paraId="436A7133" w14:textId="77777777" w:rsidR="00470EC5" w:rsidRPr="007D22E8" w:rsidRDefault="00470EC5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PASAT Aurel Octavian</w:t>
            </w: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, dr., conf.univ</w:t>
            </w:r>
          </w:p>
        </w:tc>
      </w:tr>
      <w:tr w:rsidR="00C00405" w:rsidRPr="007D22E8" w14:paraId="74D5A3D5" w14:textId="77777777" w:rsidTr="00C00405">
        <w:tc>
          <w:tcPr>
            <w:tcW w:w="9350" w:type="dxa"/>
            <w:gridSpan w:val="7"/>
          </w:tcPr>
          <w:p w14:paraId="4CE1E21C" w14:textId="77777777" w:rsidR="00C00405" w:rsidRPr="007D22E8" w:rsidRDefault="00C00405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Ciclul III, Doctorat</w:t>
            </w:r>
          </w:p>
          <w:p w14:paraId="10AC18C0" w14:textId="77777777" w:rsidR="00C00405" w:rsidRPr="007D22E8" w:rsidRDefault="00C00405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Profilul științific- 554 Drept penal</w:t>
            </w:r>
          </w:p>
          <w:p w14:paraId="353E49A7" w14:textId="77777777" w:rsidR="00C00405" w:rsidRPr="007D22E8" w:rsidRDefault="00D26B2B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Specialitatea științifică- 554.01 Drept penal și execuțional penal</w:t>
            </w:r>
          </w:p>
          <w:p w14:paraId="319C6595" w14:textId="77777777" w:rsidR="003C6508" w:rsidRPr="007D22E8" w:rsidRDefault="00C00405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Anul de studii: Anul I, semestrul II</w:t>
            </w:r>
          </w:p>
          <w:p w14:paraId="57F1DDC5" w14:textId="77777777" w:rsidR="007474CC" w:rsidRPr="007D22E8" w:rsidRDefault="007474CC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Codul disciplinei</w:t>
            </w:r>
            <w:r w:rsidR="00D26B2B" w:rsidRPr="007D22E8">
              <w:rPr>
                <w:rFonts w:ascii="Times New Roman" w:hAnsi="Times New Roman" w:cs="Times New Roman"/>
                <w:b/>
                <w:bCs/>
                <w:lang w:val="ro-RO"/>
              </w:rPr>
              <w:t>:</w:t>
            </w: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S.02.O.5</w:t>
            </w:r>
          </w:p>
        </w:tc>
      </w:tr>
      <w:tr w:rsidR="003226B1" w:rsidRPr="007D22E8" w14:paraId="35BB5347" w14:textId="77777777" w:rsidTr="003226B1">
        <w:tc>
          <w:tcPr>
            <w:tcW w:w="9350" w:type="dxa"/>
            <w:gridSpan w:val="7"/>
          </w:tcPr>
          <w:p w14:paraId="42FB1758" w14:textId="77777777" w:rsidR="003226B1" w:rsidRPr="007D22E8" w:rsidRDefault="003226B1" w:rsidP="003226B1">
            <w:pPr>
              <w:tabs>
                <w:tab w:val="left" w:pos="6132"/>
              </w:tabs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               </w:t>
            </w:r>
            <w:r w:rsidRPr="007D22E8">
              <w:rPr>
                <w:rFonts w:ascii="Times New Roman" w:hAnsi="Times New Roman" w:cs="Times New Roman"/>
                <w:lang w:val="ro-RO"/>
              </w:rPr>
              <w:t>Numărul de ore</w:t>
            </w:r>
            <w:r w:rsidRPr="007D22E8">
              <w:rPr>
                <w:rFonts w:ascii="Times New Roman" w:hAnsi="Times New Roman" w:cs="Times New Roman"/>
                <w:lang w:val="ro-RO"/>
              </w:rPr>
              <w:tab/>
            </w:r>
          </w:p>
        </w:tc>
      </w:tr>
      <w:tr w:rsidR="003226B1" w:rsidRPr="007D22E8" w14:paraId="0F381AC1" w14:textId="77777777" w:rsidTr="003226B1">
        <w:tc>
          <w:tcPr>
            <w:tcW w:w="1558" w:type="dxa"/>
          </w:tcPr>
          <w:p w14:paraId="6E768921" w14:textId="77777777" w:rsidR="003226B1" w:rsidRPr="007D22E8" w:rsidRDefault="003226B1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 xml:space="preserve">       Total</w:t>
            </w:r>
          </w:p>
        </w:tc>
        <w:tc>
          <w:tcPr>
            <w:tcW w:w="1558" w:type="dxa"/>
            <w:gridSpan w:val="2"/>
          </w:tcPr>
          <w:p w14:paraId="5477BBFC" w14:textId="77777777" w:rsidR="003226B1" w:rsidRPr="007D22E8" w:rsidRDefault="003226B1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 xml:space="preserve">   Prelegeri </w:t>
            </w:r>
          </w:p>
        </w:tc>
        <w:tc>
          <w:tcPr>
            <w:tcW w:w="1558" w:type="dxa"/>
          </w:tcPr>
          <w:p w14:paraId="10739C46" w14:textId="77777777" w:rsidR="003226B1" w:rsidRPr="007D22E8" w:rsidRDefault="003226B1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 xml:space="preserve">  Seminare</w:t>
            </w:r>
          </w:p>
        </w:tc>
        <w:tc>
          <w:tcPr>
            <w:tcW w:w="1558" w:type="dxa"/>
          </w:tcPr>
          <w:p w14:paraId="3E3EE838" w14:textId="77777777" w:rsidR="003226B1" w:rsidRPr="007D22E8" w:rsidRDefault="003226B1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Lucrul individual</w:t>
            </w:r>
          </w:p>
        </w:tc>
        <w:tc>
          <w:tcPr>
            <w:tcW w:w="1559" w:type="dxa"/>
          </w:tcPr>
          <w:p w14:paraId="0E5F8E6E" w14:textId="77777777" w:rsidR="003226B1" w:rsidRPr="007D22E8" w:rsidRDefault="003226B1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Nr. de credite</w:t>
            </w:r>
          </w:p>
        </w:tc>
        <w:tc>
          <w:tcPr>
            <w:tcW w:w="1559" w:type="dxa"/>
          </w:tcPr>
          <w:p w14:paraId="02E7BC86" w14:textId="77777777" w:rsidR="003226B1" w:rsidRPr="007D22E8" w:rsidRDefault="003226B1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 xml:space="preserve"> Forma de evaluare</w:t>
            </w:r>
          </w:p>
        </w:tc>
      </w:tr>
      <w:tr w:rsidR="003226B1" w:rsidRPr="007D22E8" w14:paraId="03CABA12" w14:textId="77777777" w:rsidTr="003226B1">
        <w:tc>
          <w:tcPr>
            <w:tcW w:w="1558" w:type="dxa"/>
          </w:tcPr>
          <w:p w14:paraId="766708D2" w14:textId="77777777" w:rsidR="003226B1" w:rsidRPr="007D22E8" w:rsidRDefault="007474CC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lang w:val="ro-RO"/>
              </w:rPr>
              <w:t xml:space="preserve">        180</w:t>
            </w:r>
          </w:p>
        </w:tc>
        <w:tc>
          <w:tcPr>
            <w:tcW w:w="1558" w:type="dxa"/>
            <w:gridSpan w:val="2"/>
          </w:tcPr>
          <w:p w14:paraId="69CA65A9" w14:textId="77777777" w:rsidR="003226B1" w:rsidRPr="007D22E8" w:rsidRDefault="007474CC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lang w:val="ro-RO"/>
              </w:rPr>
              <w:t xml:space="preserve">         6</w:t>
            </w:r>
          </w:p>
        </w:tc>
        <w:tc>
          <w:tcPr>
            <w:tcW w:w="1558" w:type="dxa"/>
          </w:tcPr>
          <w:p w14:paraId="14AAEA86" w14:textId="77777777" w:rsidR="003226B1" w:rsidRPr="007D22E8" w:rsidRDefault="007474CC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lang w:val="ro-RO"/>
              </w:rPr>
              <w:t xml:space="preserve">       4</w:t>
            </w:r>
          </w:p>
        </w:tc>
        <w:tc>
          <w:tcPr>
            <w:tcW w:w="1558" w:type="dxa"/>
          </w:tcPr>
          <w:p w14:paraId="7BF3E042" w14:textId="77777777" w:rsidR="003226B1" w:rsidRPr="007D22E8" w:rsidRDefault="007474CC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lang w:val="ro-RO"/>
              </w:rPr>
              <w:t xml:space="preserve">    170</w:t>
            </w:r>
          </w:p>
        </w:tc>
        <w:tc>
          <w:tcPr>
            <w:tcW w:w="1559" w:type="dxa"/>
          </w:tcPr>
          <w:p w14:paraId="55EF2C0D" w14:textId="77777777" w:rsidR="003226B1" w:rsidRPr="007D22E8" w:rsidRDefault="007474CC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lang w:val="ro-RO"/>
              </w:rPr>
              <w:t xml:space="preserve">          6</w:t>
            </w:r>
          </w:p>
        </w:tc>
        <w:tc>
          <w:tcPr>
            <w:tcW w:w="1559" w:type="dxa"/>
          </w:tcPr>
          <w:p w14:paraId="5379D41A" w14:textId="77777777" w:rsidR="003226B1" w:rsidRPr="007D22E8" w:rsidRDefault="007474CC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lang w:val="ro-RO"/>
              </w:rPr>
              <w:t xml:space="preserve"> Examen</w:t>
            </w:r>
          </w:p>
        </w:tc>
      </w:tr>
    </w:tbl>
    <w:p w14:paraId="1351091A" w14:textId="77777777" w:rsidR="003C6508" w:rsidRPr="007D22E8" w:rsidRDefault="003C6508">
      <w:pPr>
        <w:rPr>
          <w:rFonts w:ascii="Times New Roman" w:hAnsi="Times New Roman" w:cs="Times New Roman"/>
          <w:b/>
          <w:bCs/>
          <w:lang w:val="ro-RO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610"/>
        <w:gridCol w:w="7740"/>
      </w:tblGrid>
      <w:tr w:rsidR="00317EF7" w:rsidRPr="00221C37" w14:paraId="03C8A1EA" w14:textId="77777777" w:rsidTr="003C6508">
        <w:tc>
          <w:tcPr>
            <w:tcW w:w="1610" w:type="dxa"/>
          </w:tcPr>
          <w:p w14:paraId="26D6E5A4" w14:textId="77777777" w:rsidR="00317EF7" w:rsidRPr="007D22E8" w:rsidRDefault="009B154F" w:rsidP="003C650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Fundamentare</w:t>
            </w:r>
          </w:p>
        </w:tc>
        <w:tc>
          <w:tcPr>
            <w:tcW w:w="7740" w:type="dxa"/>
          </w:tcPr>
          <w:p w14:paraId="1D348B17" w14:textId="77777777" w:rsidR="00317EF7" w:rsidRPr="007D22E8" w:rsidRDefault="009B154F" w:rsidP="003C6508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 xml:space="preserve">Obiectivul disciplinei constă în aprofundarea cunoștințelor în domeniul dreptului penal prin evaluarea doctrinei și jurisprudenței naționale, europene și internaționale cu aplicarea metodelor specifice de cercetare științifică cu scopul elaborării unei </w:t>
            </w:r>
            <w:r w:rsidR="003C6508" w:rsidRPr="007D22E8">
              <w:rPr>
                <w:rFonts w:ascii="Times New Roman" w:hAnsi="Times New Roman" w:cs="Times New Roman"/>
                <w:lang w:val="ro-RO"/>
              </w:rPr>
              <w:t>cercetări originale proprii și obținerea unor rezultate calitativ noi.</w:t>
            </w:r>
          </w:p>
        </w:tc>
      </w:tr>
      <w:tr w:rsidR="00317EF7" w:rsidRPr="00221C37" w14:paraId="0A6CEC29" w14:textId="77777777" w:rsidTr="003C6508">
        <w:tc>
          <w:tcPr>
            <w:tcW w:w="1610" w:type="dxa"/>
          </w:tcPr>
          <w:p w14:paraId="42F83618" w14:textId="77777777" w:rsidR="00317EF7" w:rsidRPr="007D22E8" w:rsidRDefault="009B154F" w:rsidP="003C650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Competențele </w:t>
            </w:r>
          </w:p>
          <w:p w14:paraId="47401760" w14:textId="77777777" w:rsidR="009B154F" w:rsidRPr="007D22E8" w:rsidRDefault="009B154F" w:rsidP="003C650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obținute</w:t>
            </w:r>
          </w:p>
        </w:tc>
        <w:tc>
          <w:tcPr>
            <w:tcW w:w="7740" w:type="dxa"/>
          </w:tcPr>
          <w:p w14:paraId="00CDA3DB" w14:textId="77777777" w:rsidR="003C6508" w:rsidRPr="007D22E8" w:rsidRDefault="003C6508" w:rsidP="003C650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7D22E8">
              <w:rPr>
                <w:rFonts w:ascii="Times New Roman" w:eastAsia="Times New Roman" w:hAnsi="Times New Roman" w:cs="Times New Roman"/>
                <w:lang w:val="ro-RO"/>
              </w:rPr>
              <w:t xml:space="preserve">CP 1. Utilizarea cunoștințelor de specializare pentru a analiza critic, a evalua şi a sintetiza noi idei în domeniul dreptului penal; </w:t>
            </w:r>
          </w:p>
          <w:p w14:paraId="6C13C433" w14:textId="77777777" w:rsidR="003C6508" w:rsidRPr="007D22E8" w:rsidRDefault="003C6508" w:rsidP="003C650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7D22E8">
              <w:rPr>
                <w:rFonts w:ascii="Times New Roman" w:eastAsia="Times New Roman" w:hAnsi="Times New Roman" w:cs="Times New Roman"/>
                <w:lang w:val="ro-RO"/>
              </w:rPr>
              <w:t xml:space="preserve">CP 2. Evaluarea jurisprudenței naționale şi internaționale din domeniul dreptului penal; </w:t>
            </w:r>
          </w:p>
          <w:p w14:paraId="4D5AC8D8" w14:textId="77777777" w:rsidR="003C6508" w:rsidRPr="007D22E8" w:rsidRDefault="003C6508" w:rsidP="003C650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7D22E8">
              <w:rPr>
                <w:rFonts w:ascii="Times New Roman" w:eastAsia="Times New Roman" w:hAnsi="Times New Roman" w:cs="Times New Roman"/>
                <w:lang w:val="ro-RO"/>
              </w:rPr>
              <w:t xml:space="preserve">CP 3. Analiza critică a noilor concepte din sistemul de drept național şi cel internațional; </w:t>
            </w:r>
          </w:p>
          <w:p w14:paraId="2ED7F6A3" w14:textId="77777777" w:rsidR="003C6508" w:rsidRPr="007D22E8" w:rsidRDefault="003C6508" w:rsidP="003C650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7D22E8">
              <w:rPr>
                <w:rFonts w:ascii="Times New Roman" w:eastAsia="Times New Roman" w:hAnsi="Times New Roman" w:cs="Times New Roman"/>
                <w:lang w:val="ro-RO"/>
              </w:rPr>
              <w:t xml:space="preserve">CP 6. Aplicarea metodelor specifice de cercetare științifică; </w:t>
            </w:r>
          </w:p>
          <w:p w14:paraId="2E1DA1D5" w14:textId="77777777" w:rsidR="003C6508" w:rsidRPr="007D22E8" w:rsidRDefault="003C6508" w:rsidP="003C650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7D22E8">
              <w:rPr>
                <w:rFonts w:ascii="Times New Roman" w:eastAsia="Times New Roman" w:hAnsi="Times New Roman" w:cs="Times New Roman"/>
                <w:lang w:val="ro-RO"/>
              </w:rPr>
              <w:t xml:space="preserve">CP 7. Integrarea cunoștințelor din domenii noi sau interdisciplinare pentru a realiza diagnosticul problemelor din sfera jurisprudenței; </w:t>
            </w:r>
          </w:p>
          <w:p w14:paraId="41D64152" w14:textId="77777777" w:rsidR="003C6508" w:rsidRPr="007D22E8" w:rsidRDefault="003C6508" w:rsidP="003C650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7D22E8">
              <w:rPr>
                <w:rFonts w:ascii="Times New Roman" w:eastAsia="Times New Roman" w:hAnsi="Times New Roman" w:cs="Times New Roman"/>
                <w:lang w:val="ro-RO"/>
              </w:rPr>
              <w:t>CP 8. Implementarea proiectelor care prezintă noutate științifică;</w:t>
            </w:r>
          </w:p>
          <w:p w14:paraId="5394B191" w14:textId="77777777" w:rsidR="00317EF7" w:rsidRPr="007D22E8" w:rsidRDefault="003C6508" w:rsidP="008A227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7D22E8">
              <w:rPr>
                <w:rFonts w:ascii="Times New Roman" w:eastAsia="Times New Roman" w:hAnsi="Times New Roman" w:cs="Times New Roman"/>
                <w:lang w:val="ro-RO"/>
              </w:rPr>
              <w:t>CP 12. Promovarea, în context profesional și în afara lui, a celor mai noi realizări științifice în domeniul dreptului.</w:t>
            </w:r>
          </w:p>
        </w:tc>
      </w:tr>
      <w:tr w:rsidR="00317EF7" w:rsidRPr="00221C37" w14:paraId="5DB2C698" w14:textId="77777777" w:rsidTr="003C6508">
        <w:tc>
          <w:tcPr>
            <w:tcW w:w="1610" w:type="dxa"/>
          </w:tcPr>
          <w:p w14:paraId="0FAC8444" w14:textId="77777777" w:rsidR="00317EF7" w:rsidRPr="007D22E8" w:rsidRDefault="009B154F" w:rsidP="003C650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Conținutul</w:t>
            </w:r>
          </w:p>
          <w:p w14:paraId="685ACDFD" w14:textId="77777777" w:rsidR="009B154F" w:rsidRPr="007D22E8" w:rsidRDefault="009B154F" w:rsidP="003C650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disciplinei</w:t>
            </w:r>
          </w:p>
        </w:tc>
        <w:tc>
          <w:tcPr>
            <w:tcW w:w="7740" w:type="dxa"/>
          </w:tcPr>
          <w:p w14:paraId="7E9D3FF8" w14:textId="77777777" w:rsidR="00317EF7" w:rsidRPr="007D22E8" w:rsidRDefault="003C6508" w:rsidP="003C6508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1.</w:t>
            </w:r>
            <w:r w:rsidR="00D26B2B" w:rsidRPr="007D22E8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A93438" w:rsidRPr="007D22E8">
              <w:rPr>
                <w:rFonts w:ascii="Times New Roman" w:hAnsi="Times New Roman" w:cs="Times New Roman"/>
                <w:lang w:val="ro-RO"/>
              </w:rPr>
              <w:t>Politica penală a Republicii Moldova</w:t>
            </w:r>
          </w:p>
          <w:p w14:paraId="71ABFDDC" w14:textId="77777777" w:rsidR="00A93438" w:rsidRPr="007D22E8" w:rsidRDefault="003C6508" w:rsidP="003C6508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2.</w:t>
            </w:r>
            <w:r w:rsidR="00A93438" w:rsidRPr="007D22E8">
              <w:rPr>
                <w:rFonts w:ascii="Times New Roman" w:hAnsi="Times New Roman" w:cs="Times New Roman"/>
                <w:lang w:val="ro-RO"/>
              </w:rPr>
              <w:t xml:space="preserve"> Infracțiunea</w:t>
            </w:r>
          </w:p>
          <w:p w14:paraId="6E36C8FF" w14:textId="77777777" w:rsidR="003C6508" w:rsidRPr="007D22E8" w:rsidRDefault="003C6508" w:rsidP="003C6508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3.</w:t>
            </w:r>
            <w:r w:rsidR="00A93438" w:rsidRPr="007D22E8">
              <w:rPr>
                <w:rFonts w:ascii="Times New Roman" w:hAnsi="Times New Roman" w:cs="Times New Roman"/>
                <w:lang w:val="ro-RO"/>
              </w:rPr>
              <w:t xml:space="preserve"> Răspunderea penală</w:t>
            </w:r>
          </w:p>
          <w:p w14:paraId="46C9C404" w14:textId="77777777" w:rsidR="003C6508" w:rsidRPr="007D22E8" w:rsidRDefault="003C6508" w:rsidP="003C6508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4.</w:t>
            </w:r>
            <w:r w:rsidR="00A93438" w:rsidRPr="007D22E8">
              <w:rPr>
                <w:rFonts w:ascii="Times New Roman" w:hAnsi="Times New Roman" w:cs="Times New Roman"/>
                <w:lang w:val="ro-RO"/>
              </w:rPr>
              <w:t xml:space="preserve"> Pedeapsa penală </w:t>
            </w:r>
          </w:p>
          <w:p w14:paraId="45719E27" w14:textId="77777777" w:rsidR="003C6508" w:rsidRPr="007D22E8" w:rsidRDefault="003C6508" w:rsidP="003C6508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5.</w:t>
            </w:r>
            <w:r w:rsidR="00A93438" w:rsidRPr="007D22E8">
              <w:rPr>
                <w:rFonts w:ascii="Times New Roman" w:hAnsi="Times New Roman" w:cs="Times New Roman"/>
                <w:lang w:val="ro-RO"/>
              </w:rPr>
              <w:t xml:space="preserve"> Drept penal european</w:t>
            </w:r>
          </w:p>
          <w:p w14:paraId="32CD09B2" w14:textId="77777777" w:rsidR="003C6508" w:rsidRPr="007D22E8" w:rsidRDefault="003C6508" w:rsidP="003C6508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6.</w:t>
            </w:r>
            <w:r w:rsidR="00A93438" w:rsidRPr="007D22E8">
              <w:rPr>
                <w:rFonts w:ascii="Times New Roman" w:hAnsi="Times New Roman" w:cs="Times New Roman"/>
                <w:lang w:val="ro-RO"/>
              </w:rPr>
              <w:t xml:space="preserve"> Drept penal internațional</w:t>
            </w:r>
          </w:p>
          <w:p w14:paraId="7EF9CF19" w14:textId="77777777" w:rsidR="00A93438" w:rsidRPr="007D22E8" w:rsidRDefault="00A93438" w:rsidP="003C6508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lastRenderedPageBreak/>
              <w:t>7. Drept internațional penal</w:t>
            </w:r>
          </w:p>
          <w:p w14:paraId="508ADF54" w14:textId="77777777" w:rsidR="003C6508" w:rsidRPr="007D22E8" w:rsidRDefault="00A93438" w:rsidP="003C6508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8. Jurisprudența Curții Constituționale în materia dreptului penal</w:t>
            </w:r>
          </w:p>
          <w:p w14:paraId="7AA66D0F" w14:textId="77777777" w:rsidR="00A93438" w:rsidRPr="007D22E8" w:rsidRDefault="00A93438" w:rsidP="003C6508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9. Categorii de infracțiuni în dreptul penal</w:t>
            </w:r>
          </w:p>
        </w:tc>
      </w:tr>
      <w:tr w:rsidR="009B154F" w:rsidRPr="007D22E8" w14:paraId="24E5603D" w14:textId="77777777" w:rsidTr="003C6508">
        <w:tc>
          <w:tcPr>
            <w:tcW w:w="1610" w:type="dxa"/>
          </w:tcPr>
          <w:p w14:paraId="2E798FA9" w14:textId="77777777" w:rsidR="009B154F" w:rsidRPr="007D22E8" w:rsidRDefault="009B154F" w:rsidP="003C650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lastRenderedPageBreak/>
              <w:t xml:space="preserve">Bibliografia </w:t>
            </w:r>
          </w:p>
          <w:p w14:paraId="08890317" w14:textId="77777777" w:rsidR="009B154F" w:rsidRPr="007D22E8" w:rsidRDefault="009B154F" w:rsidP="003C650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minimală</w:t>
            </w:r>
          </w:p>
        </w:tc>
        <w:tc>
          <w:tcPr>
            <w:tcW w:w="7740" w:type="dxa"/>
          </w:tcPr>
          <w:p w14:paraId="0B4841C8" w14:textId="77777777" w:rsidR="00414A76" w:rsidRPr="007D22E8" w:rsidRDefault="00414A76" w:rsidP="00414A76">
            <w:pPr>
              <w:keepNext/>
              <w:widowControl w:val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 xml:space="preserve">1. </w:t>
            </w:r>
            <w:r w:rsidRPr="007D22E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Klip A. Drept Penal European. – Chișinău: Cartier, 2014.</w:t>
            </w:r>
          </w:p>
          <w:p w14:paraId="6E104083" w14:textId="77777777" w:rsidR="00414A76" w:rsidRPr="007D22E8" w:rsidRDefault="00414A76" w:rsidP="00414A76">
            <w:pPr>
              <w:tabs>
                <w:tab w:val="left" w:pos="709"/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D22E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2. </w:t>
            </w:r>
            <w:r w:rsidRPr="007D22E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Moraru V., Strulea M., Vidaicu M., Drept penal european, Suport de curs, Chişinău, CEP USM, 2011, 10 c.a.,  226 p;</w:t>
            </w:r>
          </w:p>
          <w:p w14:paraId="0087DDE6" w14:textId="77777777" w:rsidR="00414A76" w:rsidRPr="007D22E8" w:rsidRDefault="00414A76" w:rsidP="00414A7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D22E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3. Ulianovschi Gh., Popescu D., Puica V., Botezatu R., Șterbeț V., Dolea I.,Ghid cu privire la aplicarea pedespei – Chișinău, Siriu 2015;</w:t>
            </w:r>
          </w:p>
          <w:p w14:paraId="77588137" w14:textId="77777777" w:rsidR="00414A76" w:rsidRPr="007D22E8" w:rsidRDefault="00414A76" w:rsidP="00414A76">
            <w:pPr>
              <w:keepNext/>
              <w:widowControl w:val="0"/>
              <w:tabs>
                <w:tab w:val="left" w:pos="270"/>
                <w:tab w:val="left" w:pos="540"/>
                <w:tab w:val="left" w:pos="567"/>
              </w:tabs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4. Angheluță M. Amenințarea cu omor ori cu vătămare gravă a integrității corporale sau a sănătății. - Chișinău, 2022.</w:t>
            </w:r>
          </w:p>
          <w:p w14:paraId="196211D2" w14:textId="77777777" w:rsidR="00414A76" w:rsidRPr="007D22E8" w:rsidRDefault="00414A76" w:rsidP="00414A76">
            <w:pPr>
              <w:keepNext/>
              <w:widowControl w:val="0"/>
              <w:tabs>
                <w:tab w:val="left" w:pos="270"/>
                <w:tab w:val="left" w:pos="540"/>
                <w:tab w:val="left" w:pos="567"/>
              </w:tabs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5. Berdilo R. Răspunderea penală pentru omorul săvârșit în stare de afect. - Chișinău, 2021.</w:t>
            </w:r>
          </w:p>
          <w:p w14:paraId="62526773" w14:textId="77777777" w:rsidR="00414A76" w:rsidRPr="007D22E8" w:rsidRDefault="00414A76" w:rsidP="00414A76">
            <w:pPr>
              <w:keepNext/>
              <w:widowControl w:val="0"/>
              <w:tabs>
                <w:tab w:val="left" w:pos="270"/>
                <w:tab w:val="left" w:pos="540"/>
                <w:tab w:val="left" w:pos="567"/>
              </w:tabs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6. Botnarenco M. Răspunderea penală pentru hărțuirea sexuală. - Chișinău, 2016.</w:t>
            </w:r>
          </w:p>
          <w:p w14:paraId="0E578F88" w14:textId="77777777" w:rsidR="00414A76" w:rsidRPr="007D22E8" w:rsidRDefault="00414A76" w:rsidP="00414A76">
            <w:pPr>
              <w:keepNext/>
              <w:widowControl w:val="0"/>
              <w:tabs>
                <w:tab w:val="left" w:pos="270"/>
                <w:tab w:val="left" w:pos="540"/>
                <w:tab w:val="left" w:pos="567"/>
              </w:tabs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spacing w:val="-4"/>
                <w:lang w:val="ro-RO"/>
              </w:rPr>
              <w:t>7. Brînza S., Stati V. Drept penal. Partea Specială: Compendiu. - Chişinău, 2021.</w:t>
            </w:r>
          </w:p>
          <w:p w14:paraId="502A0555" w14:textId="77777777" w:rsidR="00414A76" w:rsidRPr="007D22E8" w:rsidRDefault="00414A76" w:rsidP="00414A76">
            <w:pPr>
              <w:keepNext/>
              <w:widowControl w:val="0"/>
              <w:tabs>
                <w:tab w:val="left" w:pos="270"/>
                <w:tab w:val="left" w:pos="540"/>
                <w:tab w:val="left" w:pos="567"/>
              </w:tabs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spacing w:val="-4"/>
                <w:lang w:val="ro-RO"/>
              </w:rPr>
              <w:t>8. Brînza S., Stati V. Tratat de drept penal. Partea Specială. Vol.I. - Chişinău, 2015.</w:t>
            </w:r>
          </w:p>
          <w:p w14:paraId="771B7F2B" w14:textId="77777777" w:rsidR="00414A76" w:rsidRPr="007D22E8" w:rsidRDefault="00414A76" w:rsidP="00414A76">
            <w:pPr>
              <w:keepNext/>
              <w:widowControl w:val="0"/>
              <w:tabs>
                <w:tab w:val="left" w:pos="270"/>
                <w:tab w:val="left" w:pos="540"/>
                <w:tab w:val="left" w:pos="567"/>
              </w:tabs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spacing w:val="-4"/>
                <w:lang w:val="ro-RO"/>
              </w:rPr>
              <w:t>9. Brînza S., Stati V. Tratat de drept penal. Partea Specială. Vol. II. - Chişinău, 2015</w:t>
            </w:r>
          </w:p>
          <w:p w14:paraId="74EA8709" w14:textId="77777777" w:rsidR="00414A76" w:rsidRPr="007D22E8" w:rsidRDefault="00414A76" w:rsidP="00414A76">
            <w:pPr>
              <w:keepNext/>
              <w:widowControl w:val="0"/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Times New Roman" w:hAnsi="Times New Roman" w:cs="Times New Roman"/>
                <w:spacing w:val="-4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10. Copețchi S., Hadîrcă I. Calificarea infracțiunilor. - Chișinău, 2015.</w:t>
            </w:r>
          </w:p>
          <w:p w14:paraId="644B4C31" w14:textId="77777777" w:rsidR="00414A76" w:rsidRPr="007D22E8" w:rsidRDefault="00414A76" w:rsidP="00414A76">
            <w:pPr>
              <w:keepNext/>
              <w:widowControl w:val="0"/>
              <w:tabs>
                <w:tab w:val="left" w:pos="360"/>
                <w:tab w:val="left" w:pos="540"/>
                <w:tab w:val="left" w:pos="567"/>
                <w:tab w:val="left" w:pos="630"/>
              </w:tabs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11. Gurev D. Răspunderea penală pentru răpirea unei persoane. - Chișinău, 2018.</w:t>
            </w:r>
          </w:p>
          <w:p w14:paraId="37B6F19B" w14:textId="77777777" w:rsidR="00414A76" w:rsidRPr="007D22E8" w:rsidRDefault="00414A76" w:rsidP="00414A76">
            <w:pPr>
              <w:tabs>
                <w:tab w:val="left" w:pos="270"/>
                <w:tab w:val="left" w:pos="360"/>
                <w:tab w:val="left" w:pos="540"/>
                <w:tab w:val="left" w:pos="63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12. Manualul Judecătorului pentru cauze penale / coord. ed. M.Poalelungi. - Chişinău, 2013.</w:t>
            </w:r>
          </w:p>
          <w:p w14:paraId="005FA02E" w14:textId="77777777" w:rsidR="00414A76" w:rsidRPr="007D22E8" w:rsidRDefault="00414A76" w:rsidP="00414A76">
            <w:pPr>
              <w:tabs>
                <w:tab w:val="left" w:pos="270"/>
                <w:tab w:val="left" w:pos="360"/>
                <w:tab w:val="left" w:pos="540"/>
                <w:tab w:val="left" w:pos="63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13.  Plop A. Răspunderea penală pentru provocarea ilegală a avortului. - Chişinău, 2015.</w:t>
            </w:r>
          </w:p>
          <w:p w14:paraId="6F90A228" w14:textId="77777777" w:rsidR="00414A76" w:rsidRPr="007D22E8" w:rsidRDefault="00414A76" w:rsidP="00414A76">
            <w:pPr>
              <w:tabs>
                <w:tab w:val="left" w:pos="270"/>
                <w:tab w:val="left" w:pos="360"/>
                <w:tab w:val="left" w:pos="540"/>
                <w:tab w:val="left" w:pos="63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14. Selevestru I. Răspunderea penală pentru delapidarea averii străine. - Chişinău, 2015.</w:t>
            </w:r>
          </w:p>
          <w:p w14:paraId="1AA9C123" w14:textId="77777777" w:rsidR="00414A76" w:rsidRPr="007D22E8" w:rsidRDefault="00414A76" w:rsidP="00414A76">
            <w:pPr>
              <w:tabs>
                <w:tab w:val="left" w:pos="270"/>
                <w:tab w:val="left" w:pos="360"/>
                <w:tab w:val="left" w:pos="540"/>
                <w:tab w:val="left" w:pos="63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15. Ursu D. Tortura, tratamentul inuman sau degradant: Aspecte de drept penal material: Monografie. - Chișinău, 2017.</w:t>
            </w:r>
          </w:p>
          <w:p w14:paraId="7D630D17" w14:textId="77777777" w:rsidR="00414A76" w:rsidRPr="007D22E8" w:rsidRDefault="00414A76" w:rsidP="00414A76">
            <w:pPr>
              <w:keepNext/>
              <w:widowControl w:val="0"/>
              <w:tabs>
                <w:tab w:val="left" w:pos="270"/>
                <w:tab w:val="left" w:pos="540"/>
                <w:tab w:val="left" w:pos="567"/>
              </w:tabs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spacing w:val="-4"/>
                <w:lang w:val="ro-RO"/>
              </w:rPr>
              <w:t>16. Băbălău D. Răspunderea penală pentru practicarea ilegală a activității de întreprinzător. - Chișinău, 2016.</w:t>
            </w:r>
          </w:p>
          <w:p w14:paraId="5BFA2018" w14:textId="77777777" w:rsidR="00414A76" w:rsidRPr="007D22E8" w:rsidRDefault="00414A76" w:rsidP="00414A76">
            <w:pPr>
              <w:keepNext/>
              <w:widowControl w:val="0"/>
              <w:tabs>
                <w:tab w:val="left" w:pos="270"/>
                <w:tab w:val="left" w:pos="540"/>
                <w:tab w:val="left" w:pos="567"/>
              </w:tabs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17. Brînza C. Răspunderea penală pentru luarea de mită şi darea de mită. - Chişinău, 2021.</w:t>
            </w:r>
          </w:p>
          <w:p w14:paraId="25AE128F" w14:textId="77777777" w:rsidR="00414A76" w:rsidRPr="007D22E8" w:rsidRDefault="00414A76" w:rsidP="00414A76">
            <w:pPr>
              <w:keepNext/>
              <w:widowControl w:val="0"/>
              <w:tabs>
                <w:tab w:val="left" w:pos="270"/>
                <w:tab w:val="left" w:pos="540"/>
                <w:tab w:val="left" w:pos="567"/>
              </w:tabs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spacing w:val="-4"/>
                <w:lang w:val="ro-RO"/>
              </w:rPr>
              <w:t xml:space="preserve">18. </w:t>
            </w:r>
            <w:r w:rsidRPr="007D22E8">
              <w:rPr>
                <w:rFonts w:ascii="Times New Roman" w:hAnsi="Times New Roman" w:cs="Times New Roman"/>
                <w:lang w:val="ro-RO" w:eastAsia="ro-RO"/>
              </w:rPr>
              <w:t>Dumneanu L., Ștefănoaia M. Infractiunile legate de traficul de droguri in legislatia Republicii Moldova si in cea a Romaniei: studiu de drept comparat. - București, 2020.</w:t>
            </w:r>
          </w:p>
          <w:p w14:paraId="220AC9A0" w14:textId="77777777" w:rsidR="00414A76" w:rsidRPr="007D22E8" w:rsidRDefault="00414A76" w:rsidP="00414A76">
            <w:pPr>
              <w:tabs>
                <w:tab w:val="left" w:pos="270"/>
                <w:tab w:val="left" w:pos="360"/>
                <w:tab w:val="left" w:pos="540"/>
                <w:tab w:val="left" w:pos="63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19. Moțoc C. Secretul profesional în legea penală a României și în cea a Republicii Moldova: studiu de drept penal. Chişinău, 2020.</w:t>
            </w:r>
          </w:p>
          <w:p w14:paraId="12E5B227" w14:textId="77777777" w:rsidR="00414A76" w:rsidRPr="007D22E8" w:rsidRDefault="00414A76" w:rsidP="00414A76">
            <w:pPr>
              <w:tabs>
                <w:tab w:val="left" w:pos="270"/>
                <w:tab w:val="left" w:pos="360"/>
                <w:tab w:val="left" w:pos="540"/>
                <w:tab w:val="left" w:pos="63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20. Postovanu N. Răspunderea penală pentru încălcarea regulilor de securitate a circulaţiei sau de exploatare a mijloacelor de transport de către persoana care conduce mijlocul de transport. Chişinău, 2021.</w:t>
            </w:r>
          </w:p>
          <w:p w14:paraId="10F05065" w14:textId="77777777" w:rsidR="00414A76" w:rsidRPr="007D22E8" w:rsidRDefault="00414A76" w:rsidP="00414A76">
            <w:pPr>
              <w:tabs>
                <w:tab w:val="left" w:pos="270"/>
                <w:tab w:val="left" w:pos="360"/>
                <w:tab w:val="left" w:pos="540"/>
                <w:tab w:val="left" w:pos="63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22E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21. Serbinov A. Răspunderea penală pentru infracţiunile contra securităţii publice exprimate în manipulări ilegale cu arme şi muniţii. Chișinău, 2017.</w:t>
            </w:r>
          </w:p>
          <w:p w14:paraId="6E48FE71" w14:textId="77777777" w:rsidR="00414A76" w:rsidRPr="007D22E8" w:rsidRDefault="00414A76" w:rsidP="00414A76">
            <w:pPr>
              <w:pStyle w:val="BodyTextIndent2"/>
              <w:keepNext/>
              <w:widowControl w:val="0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7D22E8">
              <w:rPr>
                <w:sz w:val="24"/>
                <w:szCs w:val="24"/>
              </w:rPr>
              <w:t xml:space="preserve">22. Serbinov I. Răspunderea penală pentru neglijența în serviciu. - Chișinău, 2018. </w:t>
            </w:r>
          </w:p>
          <w:p w14:paraId="01562765" w14:textId="77777777" w:rsidR="00414A76" w:rsidRPr="007D22E8" w:rsidRDefault="00414A76" w:rsidP="00414A76">
            <w:pPr>
              <w:pStyle w:val="BodyTextIndent2"/>
              <w:keepNext/>
              <w:widowControl w:val="0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7D22E8">
              <w:rPr>
                <w:sz w:val="24"/>
                <w:szCs w:val="24"/>
              </w:rPr>
              <w:t xml:space="preserve">23. Azorov A.,  Rether W., Hufner K. ş.a. </w:t>
            </w:r>
            <w:r w:rsidRPr="007D22E8">
              <w:rPr>
                <w:iCs/>
                <w:sz w:val="24"/>
                <w:szCs w:val="24"/>
              </w:rPr>
              <w:t xml:space="preserve">Drepturile omului, mecanisme de protecţie (internaţionale şi din Republica Moldova). </w:t>
            </w:r>
            <w:r w:rsidRPr="007D22E8">
              <w:rPr>
                <w:sz w:val="24"/>
                <w:szCs w:val="24"/>
              </w:rPr>
              <w:t>Chişinău: USM, 2007.</w:t>
            </w:r>
          </w:p>
          <w:p w14:paraId="6132085C" w14:textId="77777777" w:rsidR="00414A76" w:rsidRPr="007D22E8" w:rsidRDefault="00414A76" w:rsidP="00414A76">
            <w:pPr>
              <w:pStyle w:val="BodyTextIndent2"/>
              <w:keepNext/>
              <w:widowControl w:val="0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7D22E8">
              <w:rPr>
                <w:sz w:val="24"/>
                <w:szCs w:val="24"/>
              </w:rPr>
              <w:t xml:space="preserve">24. Bîrsan C. </w:t>
            </w:r>
            <w:r w:rsidRPr="007D22E8">
              <w:rPr>
                <w:iCs/>
                <w:sz w:val="24"/>
                <w:szCs w:val="24"/>
              </w:rPr>
              <w:t>Convenţia Europeană a Drepturilor Omului. Comentariu pe articole. Vol.2. Procedura în faţa Curţii. Executarea hotărârilor</w:t>
            </w:r>
            <w:r w:rsidRPr="007D22E8">
              <w:rPr>
                <w:sz w:val="24"/>
                <w:szCs w:val="24"/>
              </w:rPr>
              <w:t>. Bucureşti: C.H. Beck, 2006.</w:t>
            </w:r>
          </w:p>
          <w:p w14:paraId="577793E1" w14:textId="77777777" w:rsidR="00414A76" w:rsidRPr="007D22E8" w:rsidRDefault="00414A76" w:rsidP="00414A76">
            <w:pPr>
              <w:pStyle w:val="BodyTextIndent2"/>
              <w:keepNext/>
              <w:widowControl w:val="0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7D22E8">
              <w:rPr>
                <w:sz w:val="24"/>
                <w:szCs w:val="24"/>
              </w:rPr>
              <w:t xml:space="preserve">25. Bîrsan C. </w:t>
            </w:r>
            <w:r w:rsidRPr="007D22E8">
              <w:rPr>
                <w:iCs/>
                <w:sz w:val="24"/>
                <w:szCs w:val="24"/>
              </w:rPr>
              <w:t>Convenția europeana a drepturilor omului. Comentariu pe articole</w:t>
            </w:r>
            <w:r w:rsidRPr="007D22E8">
              <w:rPr>
                <w:sz w:val="24"/>
                <w:szCs w:val="24"/>
              </w:rPr>
              <w:t>. Ediția a II-a. București: C.H. Beck, 2010.</w:t>
            </w:r>
          </w:p>
          <w:p w14:paraId="2170F79B" w14:textId="77777777" w:rsidR="00414A76" w:rsidRPr="007D22E8" w:rsidRDefault="00414A76" w:rsidP="00414A76">
            <w:pPr>
              <w:pStyle w:val="BodyTextIndent2"/>
              <w:keepNext/>
              <w:widowControl w:val="0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7D22E8">
              <w:rPr>
                <w:sz w:val="24"/>
                <w:szCs w:val="24"/>
              </w:rPr>
              <w:lastRenderedPageBreak/>
              <w:t xml:space="preserve">26. Chiriţa R. </w:t>
            </w:r>
            <w:r w:rsidRPr="007D22E8">
              <w:rPr>
                <w:iCs/>
                <w:sz w:val="24"/>
                <w:szCs w:val="24"/>
              </w:rPr>
              <w:t>Convenţia Europeană a Drepturilor Omului. Comentarii şi explicaţii.</w:t>
            </w:r>
            <w:r w:rsidRPr="007D22E8">
              <w:rPr>
                <w:sz w:val="24"/>
                <w:szCs w:val="24"/>
              </w:rPr>
              <w:t xml:space="preserve"> Vol. 1 și vol. 2. Bucureşti: C.H. Beck, 2007.</w:t>
            </w:r>
          </w:p>
          <w:p w14:paraId="05D7B91F" w14:textId="77777777" w:rsidR="00414A76" w:rsidRPr="007D22E8" w:rsidRDefault="00414A76" w:rsidP="00414A76">
            <w:pPr>
              <w:pStyle w:val="BodyTextIndent2"/>
              <w:keepNext/>
              <w:widowControl w:val="0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7D22E8">
              <w:rPr>
                <w:sz w:val="24"/>
                <w:szCs w:val="24"/>
              </w:rPr>
              <w:t xml:space="preserve">27. Chirița R. </w:t>
            </w:r>
            <w:r w:rsidRPr="007D22E8">
              <w:rPr>
                <w:iCs/>
                <w:sz w:val="24"/>
                <w:szCs w:val="24"/>
              </w:rPr>
              <w:t>Convenția europeana a drepturilor omului. Comentarii și explicații</w:t>
            </w:r>
            <w:r w:rsidRPr="007D22E8">
              <w:rPr>
                <w:sz w:val="24"/>
                <w:szCs w:val="24"/>
              </w:rPr>
              <w:t>. Ediția a II-a. București: C.H. Beck, 2008.</w:t>
            </w:r>
          </w:p>
          <w:p w14:paraId="3FE59C80" w14:textId="77777777" w:rsidR="00414A76" w:rsidRPr="007D22E8" w:rsidRDefault="00414A76" w:rsidP="00414A76">
            <w:pPr>
              <w:pStyle w:val="BodyTextIndent2"/>
              <w:keepNext/>
              <w:widowControl w:val="0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7D22E8">
              <w:rPr>
                <w:sz w:val="24"/>
                <w:szCs w:val="24"/>
              </w:rPr>
              <w:t xml:space="preserve">28. McBride J. </w:t>
            </w:r>
            <w:r w:rsidRPr="007D22E8">
              <w:rPr>
                <w:iCs/>
                <w:sz w:val="24"/>
                <w:szCs w:val="24"/>
              </w:rPr>
              <w:t>Drepturile omului și procedura penală. Jurisprudența Curții Europene a Drepturilor Omului.</w:t>
            </w:r>
            <w:r w:rsidRPr="007D22E8">
              <w:rPr>
                <w:sz w:val="24"/>
                <w:szCs w:val="24"/>
              </w:rPr>
              <w:t xml:space="preserve"> Ediția a 2-a. Strasbourg: Consiliul Europei, 2019. </w:t>
            </w:r>
          </w:p>
          <w:p w14:paraId="66B1A3DA" w14:textId="77777777" w:rsidR="00414A76" w:rsidRPr="007D22E8" w:rsidRDefault="00414A76" w:rsidP="00414A76">
            <w:pPr>
              <w:pStyle w:val="BodyTextIndent2"/>
              <w:keepNext/>
              <w:widowControl w:val="0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7D22E8">
              <w:rPr>
                <w:sz w:val="24"/>
                <w:szCs w:val="24"/>
              </w:rPr>
              <w:t xml:space="preserve">29. Radu R.H. </w:t>
            </w:r>
            <w:r w:rsidRPr="007D22E8">
              <w:rPr>
                <w:iCs/>
                <w:sz w:val="24"/>
                <w:szCs w:val="24"/>
              </w:rPr>
              <w:t>Convenţia europeană a drepturilor omului. Curs universitar</w:t>
            </w:r>
            <w:r w:rsidRPr="007D22E8">
              <w:rPr>
                <w:sz w:val="24"/>
                <w:szCs w:val="24"/>
              </w:rPr>
              <w:t>, ediția a II-a, revăzută și adăugată. București: Universul Juridic, 2022.</w:t>
            </w:r>
          </w:p>
          <w:p w14:paraId="47E7DBBB" w14:textId="77777777" w:rsidR="00414A76" w:rsidRPr="007D22E8" w:rsidRDefault="00414A76" w:rsidP="00414A76">
            <w:pPr>
              <w:pStyle w:val="BodyTextIndent2"/>
              <w:keepNext/>
              <w:widowControl w:val="0"/>
              <w:tabs>
                <w:tab w:val="left" w:pos="993"/>
              </w:tabs>
              <w:spacing w:after="0" w:line="240" w:lineRule="auto"/>
              <w:ind w:left="0"/>
              <w:jc w:val="both"/>
            </w:pPr>
            <w:r w:rsidRPr="007D22E8">
              <w:rPr>
                <w:sz w:val="24"/>
                <w:szCs w:val="24"/>
              </w:rPr>
              <w:t>30. Poalelungi M., Grimalschi L., Splavnic S. ș.a. Convenția Europeană a Drepturilor Omului. Comentariu asupra hotărârilor CEDO versus Republica Moldova. Chișinău,2017.</w:t>
            </w:r>
          </w:p>
        </w:tc>
      </w:tr>
    </w:tbl>
    <w:p w14:paraId="0EA9CCB2" w14:textId="77777777" w:rsidR="00317EF7" w:rsidRPr="007D22E8" w:rsidRDefault="003C6508" w:rsidP="00317EF7">
      <w:pPr>
        <w:rPr>
          <w:rFonts w:ascii="Times New Roman" w:hAnsi="Times New Roman" w:cs="Times New Roman"/>
          <w:b/>
          <w:bCs/>
          <w:lang w:val="ro-RO"/>
        </w:rPr>
      </w:pPr>
      <w:r w:rsidRPr="007D22E8">
        <w:rPr>
          <w:rFonts w:ascii="Times New Roman" w:hAnsi="Times New Roman" w:cs="Times New Roman"/>
          <w:b/>
          <w:bCs/>
          <w:lang w:val="ro-RO"/>
        </w:rPr>
        <w:lastRenderedPageBreak/>
        <w:br w:type="textWrapping" w:clear="all"/>
      </w:r>
    </w:p>
    <w:p w14:paraId="231E758C" w14:textId="77777777" w:rsidR="00317EF7" w:rsidRPr="007D22E8" w:rsidRDefault="00317EF7">
      <w:pPr>
        <w:rPr>
          <w:rFonts w:ascii="Times New Roman" w:hAnsi="Times New Roman" w:cs="Times New Roman"/>
          <w:b/>
          <w:bCs/>
          <w:lang w:val="ro-RO"/>
        </w:rPr>
      </w:pPr>
    </w:p>
    <w:p w14:paraId="62904E21" w14:textId="77777777" w:rsidR="00317EF7" w:rsidRPr="007D22E8" w:rsidRDefault="00317EF7">
      <w:pPr>
        <w:rPr>
          <w:rFonts w:ascii="Times New Roman" w:hAnsi="Times New Roman" w:cs="Times New Roman"/>
          <w:b/>
          <w:bCs/>
          <w:lang w:val="ro-RO"/>
        </w:rPr>
      </w:pPr>
    </w:p>
    <w:sectPr w:rsidR="00317EF7" w:rsidRPr="007D22E8" w:rsidSect="001543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D2396B"/>
    <w:multiLevelType w:val="hybridMultilevel"/>
    <w:tmpl w:val="601C8CEA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9BE163E"/>
    <w:multiLevelType w:val="hybridMultilevel"/>
    <w:tmpl w:val="D32837F4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1FD454BA">
      <w:start w:val="1"/>
      <w:numFmt w:val="decimal"/>
      <w:lvlText w:val="%3."/>
      <w:lvlJc w:val="left"/>
      <w:pPr>
        <w:ind w:left="927" w:hanging="360"/>
      </w:pPr>
      <w:rPr>
        <w:i w:val="0"/>
        <w:iCs/>
      </w:r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62AC1A14"/>
    <w:multiLevelType w:val="hybridMultilevel"/>
    <w:tmpl w:val="76BA22AC"/>
    <w:lvl w:ilvl="0" w:tplc="0418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70" w:hanging="360"/>
      </w:pPr>
    </w:lvl>
    <w:lvl w:ilvl="2" w:tplc="0418001B" w:tentative="1">
      <w:start w:val="1"/>
      <w:numFmt w:val="lowerRoman"/>
      <w:lvlText w:val="%3."/>
      <w:lvlJc w:val="right"/>
      <w:pPr>
        <w:ind w:left="1890" w:hanging="180"/>
      </w:pPr>
    </w:lvl>
    <w:lvl w:ilvl="3" w:tplc="0418000F" w:tentative="1">
      <w:start w:val="1"/>
      <w:numFmt w:val="decimal"/>
      <w:lvlText w:val="%4."/>
      <w:lvlJc w:val="left"/>
      <w:pPr>
        <w:ind w:left="2610" w:hanging="360"/>
      </w:pPr>
    </w:lvl>
    <w:lvl w:ilvl="4" w:tplc="04180019" w:tentative="1">
      <w:start w:val="1"/>
      <w:numFmt w:val="lowerLetter"/>
      <w:lvlText w:val="%5."/>
      <w:lvlJc w:val="left"/>
      <w:pPr>
        <w:ind w:left="3330" w:hanging="360"/>
      </w:pPr>
    </w:lvl>
    <w:lvl w:ilvl="5" w:tplc="0418001B" w:tentative="1">
      <w:start w:val="1"/>
      <w:numFmt w:val="lowerRoman"/>
      <w:lvlText w:val="%6."/>
      <w:lvlJc w:val="right"/>
      <w:pPr>
        <w:ind w:left="4050" w:hanging="180"/>
      </w:pPr>
    </w:lvl>
    <w:lvl w:ilvl="6" w:tplc="0418000F" w:tentative="1">
      <w:start w:val="1"/>
      <w:numFmt w:val="decimal"/>
      <w:lvlText w:val="%7."/>
      <w:lvlJc w:val="left"/>
      <w:pPr>
        <w:ind w:left="4770" w:hanging="360"/>
      </w:pPr>
    </w:lvl>
    <w:lvl w:ilvl="7" w:tplc="04180019" w:tentative="1">
      <w:start w:val="1"/>
      <w:numFmt w:val="lowerLetter"/>
      <w:lvlText w:val="%8."/>
      <w:lvlJc w:val="left"/>
      <w:pPr>
        <w:ind w:left="5490" w:hanging="360"/>
      </w:pPr>
    </w:lvl>
    <w:lvl w:ilvl="8" w:tplc="0418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656361F4"/>
    <w:multiLevelType w:val="hybridMultilevel"/>
    <w:tmpl w:val="88F49A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E51CF2"/>
    <w:multiLevelType w:val="hybridMultilevel"/>
    <w:tmpl w:val="F5845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2F01C7"/>
    <w:multiLevelType w:val="hybridMultilevel"/>
    <w:tmpl w:val="7E1C68A4"/>
    <w:lvl w:ilvl="0" w:tplc="FB06C4A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0735551">
    <w:abstractNumId w:val="3"/>
  </w:num>
  <w:num w:numId="2" w16cid:durableId="1827165183">
    <w:abstractNumId w:val="4"/>
  </w:num>
  <w:num w:numId="3" w16cid:durableId="1193113230">
    <w:abstractNumId w:val="2"/>
  </w:num>
  <w:num w:numId="4" w16cid:durableId="81682053">
    <w:abstractNumId w:val="0"/>
  </w:num>
  <w:num w:numId="5" w16cid:durableId="389353746">
    <w:abstractNumId w:val="5"/>
  </w:num>
  <w:num w:numId="6" w16cid:durableId="3042447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1B1C"/>
    <w:rsid w:val="00154343"/>
    <w:rsid w:val="001E7945"/>
    <w:rsid w:val="00221C37"/>
    <w:rsid w:val="00317EF7"/>
    <w:rsid w:val="003226B1"/>
    <w:rsid w:val="003C6508"/>
    <w:rsid w:val="00414A76"/>
    <w:rsid w:val="00470EC5"/>
    <w:rsid w:val="007474CC"/>
    <w:rsid w:val="007A1B1C"/>
    <w:rsid w:val="007D22E8"/>
    <w:rsid w:val="008A227D"/>
    <w:rsid w:val="00901E5F"/>
    <w:rsid w:val="009B154F"/>
    <w:rsid w:val="00A93438"/>
    <w:rsid w:val="00C00405"/>
    <w:rsid w:val="00D26B2B"/>
    <w:rsid w:val="00F4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05290"/>
  <w15:docId w15:val="{A7C4C5A2-DB4D-4850-8C5F-6CFBA9579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3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0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3438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unhideWhenUsed/>
    <w:rsid w:val="00414A76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414A76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221C3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21C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Svetlana Slusarenco</cp:lastModifiedBy>
  <cp:revision>11</cp:revision>
  <dcterms:created xsi:type="dcterms:W3CDTF">2022-12-13T19:03:00Z</dcterms:created>
  <dcterms:modified xsi:type="dcterms:W3CDTF">2026-03-25T17:09:00Z</dcterms:modified>
</cp:coreProperties>
</file>