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 xml:space="preserve">Proces-verbal nr. 2, din 11.12.2024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7C6821" w:rsidP="00F3291B">
            <w:pPr>
              <w:pStyle w:val="TableParagraph"/>
              <w:ind w:left="0"/>
              <w:jc w:val="center"/>
              <w:rPr>
                <w:b/>
                <w:bCs/>
              </w:rPr>
            </w:pPr>
            <w:r>
              <w:rPr>
                <w:b/>
                <w:bCs/>
              </w:rPr>
              <w:t>Sociologie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3291B" w:rsidRDefault="00000000" w:rsidP="00F3291B">
            <w:pPr>
              <w:pStyle w:val="TableParagraph"/>
              <w:ind w:left="0"/>
              <w:jc w:val="center"/>
              <w:rPr>
                <w:b/>
                <w:bCs/>
              </w:rPr>
            </w:pPr>
            <w:r>
              <w:rPr>
                <w:b/>
                <w:bCs/>
              </w:rPr>
              <w:t>S.02.O.7.</w:t>
            </w:r>
            <w:r>
              <w:rPr>
                <w:b/>
                <w:bCs/>
                <w:spacing w:val="-7"/>
              </w:rPr>
              <w:t xml:space="preserve"> </w:t>
            </w:r>
            <w:r>
              <w:rPr>
                <w:b/>
                <w:bCs/>
              </w:rPr>
              <w:t>Studiul</w:t>
            </w:r>
            <w:r>
              <w:rPr>
                <w:b/>
                <w:bCs/>
                <w:spacing w:val="-6"/>
              </w:rPr>
              <w:t xml:space="preserve"> </w:t>
            </w:r>
            <w:r>
              <w:rPr>
                <w:b/>
                <w:bCs/>
              </w:rPr>
              <w:t>istoriografic</w:t>
            </w:r>
            <w:r>
              <w:rPr>
                <w:b/>
                <w:bCs/>
                <w:spacing w:val="-5"/>
              </w:rPr>
              <w:t xml:space="preserve"> </w:t>
            </w:r>
            <w:r>
              <w:rPr>
                <w:b/>
                <w:bCs/>
              </w:rPr>
              <w:t>și</w:t>
            </w:r>
            <w:r>
              <w:rPr>
                <w:b/>
                <w:bCs/>
                <w:spacing w:val="-6"/>
              </w:rPr>
              <w:t xml:space="preserve"> </w:t>
            </w:r>
            <w:r>
              <w:rPr>
                <w:b/>
                <w:bCs/>
              </w:rPr>
              <w:t>bibliografic</w:t>
            </w:r>
            <w:r>
              <w:rPr>
                <w:b/>
                <w:bCs/>
                <w:spacing w:val="-5"/>
              </w:rPr>
              <w:t xml:space="preserve"> </w:t>
            </w:r>
            <w:r>
              <w:rPr>
                <w:b/>
                <w:bCs/>
              </w:rPr>
              <w:t>în</w:t>
            </w:r>
            <w:r>
              <w:rPr>
                <w:b/>
                <w:bCs/>
                <w:spacing w:val="-11"/>
              </w:rPr>
              <w:t xml:space="preserve"> </w:t>
            </w:r>
            <w:r>
              <w:rPr>
                <w:b/>
                <w:bCs/>
              </w:rPr>
              <w:t>domeniul</w:t>
            </w:r>
            <w:r>
              <w:rPr>
                <w:b/>
                <w:bCs/>
                <w:spacing w:val="-7"/>
              </w:rPr>
              <w:t xml:space="preserve"> </w:t>
            </w:r>
            <w:r>
              <w:rPr>
                <w:b/>
                <w:bCs/>
              </w:rPr>
              <w:t>de</w:t>
            </w:r>
            <w:r>
              <w:rPr>
                <w:b/>
                <w:bCs/>
                <w:spacing w:val="-4"/>
              </w:rPr>
              <w:t xml:space="preserve"> </w:t>
            </w:r>
            <w:r>
              <w:rPr>
                <w:b/>
                <w:bCs/>
                <w:spacing w:val="-2"/>
              </w:rPr>
              <w:t>cercetare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F3291B">
        <w:trPr>
          <w:trHeight w:val="2696"/>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000000" w:rsidP="00F3291B">
            <w:pPr>
              <w:pStyle w:val="TableParagraph"/>
              <w:ind w:left="0" w:right="215"/>
              <w:jc w:val="both"/>
            </w:pPr>
            <w:r>
              <w:t>Scopul disciplinii constă în dezvoltarea unei viziuni de ansamblu asupra istoriei conceptelor și teoriilor fondatoare ale sociologiei, asupra lucrărilor teoretice și empirice referitoare la domeniul de cercetare. Disciplina implică dezvoltarea competențelor referitoare la abilitățile de lucru cu sursele istoriografice</w:t>
            </w:r>
            <w:r>
              <w:rPr>
                <w:spacing w:val="-4"/>
              </w:rPr>
              <w:t xml:space="preserve"> </w:t>
            </w:r>
            <w:r>
              <w:t>și bibliografice</w:t>
            </w:r>
            <w:r>
              <w:rPr>
                <w:spacing w:val="-14"/>
              </w:rPr>
              <w:t xml:space="preserve"> </w:t>
            </w:r>
            <w:r>
              <w:t>în</w:t>
            </w:r>
            <w:r>
              <w:rPr>
                <w:spacing w:val="-14"/>
              </w:rPr>
              <w:t xml:space="preserve"> </w:t>
            </w:r>
            <w:r>
              <w:t>domeniul</w:t>
            </w:r>
            <w:r>
              <w:rPr>
                <w:spacing w:val="-14"/>
              </w:rPr>
              <w:t xml:space="preserve"> </w:t>
            </w:r>
            <w:r>
              <w:t>de</w:t>
            </w:r>
            <w:r>
              <w:rPr>
                <w:spacing w:val="-13"/>
              </w:rPr>
              <w:t xml:space="preserve"> </w:t>
            </w:r>
            <w:r>
              <w:t>cercetare,</w:t>
            </w:r>
            <w:r>
              <w:rPr>
                <w:spacing w:val="-14"/>
              </w:rPr>
              <w:t xml:space="preserve"> </w:t>
            </w:r>
            <w:r>
              <w:t>de</w:t>
            </w:r>
            <w:r>
              <w:rPr>
                <w:spacing w:val="-14"/>
              </w:rPr>
              <w:t xml:space="preserve"> </w:t>
            </w:r>
            <w:r>
              <w:t>analiză</w:t>
            </w:r>
            <w:r>
              <w:rPr>
                <w:spacing w:val="-14"/>
              </w:rPr>
              <w:t xml:space="preserve"> </w:t>
            </w:r>
            <w:r>
              <w:t>și</w:t>
            </w:r>
            <w:r>
              <w:rPr>
                <w:spacing w:val="-13"/>
              </w:rPr>
              <w:t xml:space="preserve"> </w:t>
            </w:r>
            <w:r>
              <w:t>sinteză</w:t>
            </w:r>
            <w:r>
              <w:rPr>
                <w:spacing w:val="-14"/>
              </w:rPr>
              <w:t xml:space="preserve"> </w:t>
            </w:r>
            <w:r>
              <w:t>a</w:t>
            </w:r>
            <w:r>
              <w:rPr>
                <w:spacing w:val="-14"/>
              </w:rPr>
              <w:t xml:space="preserve"> </w:t>
            </w:r>
            <w:r>
              <w:t>literaturii</w:t>
            </w:r>
            <w:r>
              <w:rPr>
                <w:spacing w:val="-14"/>
              </w:rPr>
              <w:t xml:space="preserve"> </w:t>
            </w:r>
            <w:r>
              <w:t>de</w:t>
            </w:r>
            <w:r>
              <w:rPr>
                <w:spacing w:val="-13"/>
              </w:rPr>
              <w:t xml:space="preserve"> </w:t>
            </w:r>
            <w:r>
              <w:t>specialitate.</w:t>
            </w:r>
            <w:r>
              <w:rPr>
                <w:spacing w:val="-14"/>
              </w:rPr>
              <w:t xml:space="preserve"> </w:t>
            </w:r>
            <w:r>
              <w:t>Studenții-doctoranzi vor învăța să utilizeze</w:t>
            </w:r>
            <w:r>
              <w:rPr>
                <w:spacing w:val="-7"/>
              </w:rPr>
              <w:t xml:space="preserve"> </w:t>
            </w:r>
            <w:r>
              <w:t>baze</w:t>
            </w:r>
            <w:r>
              <w:rPr>
                <w:spacing w:val="-1"/>
              </w:rPr>
              <w:t xml:space="preserve"> </w:t>
            </w:r>
            <w:r>
              <w:t>de</w:t>
            </w:r>
            <w:r>
              <w:rPr>
                <w:spacing w:val="-2"/>
              </w:rPr>
              <w:t xml:space="preserve"> </w:t>
            </w:r>
            <w:r>
              <w:t>date</w:t>
            </w:r>
            <w:r>
              <w:rPr>
                <w:spacing w:val="-2"/>
              </w:rPr>
              <w:t xml:space="preserve"> </w:t>
            </w:r>
            <w:r>
              <w:t>naționale</w:t>
            </w:r>
            <w:r>
              <w:rPr>
                <w:spacing w:val="-7"/>
              </w:rPr>
              <w:t xml:space="preserve"> </w:t>
            </w:r>
            <w:r>
              <w:t>și</w:t>
            </w:r>
            <w:r>
              <w:rPr>
                <w:spacing w:val="-4"/>
              </w:rPr>
              <w:t xml:space="preserve"> </w:t>
            </w:r>
            <w:r>
              <w:t>internaționale, să identifice</w:t>
            </w:r>
            <w:r>
              <w:rPr>
                <w:spacing w:val="-7"/>
              </w:rPr>
              <w:t xml:space="preserve"> </w:t>
            </w:r>
            <w:r>
              <w:t>sursele</w:t>
            </w:r>
            <w:r>
              <w:rPr>
                <w:spacing w:val="-6"/>
              </w:rPr>
              <w:t xml:space="preserve"> </w:t>
            </w:r>
            <w:r>
              <w:t>relevante</w:t>
            </w:r>
            <w:r>
              <w:rPr>
                <w:spacing w:val="-1"/>
              </w:rPr>
              <w:t xml:space="preserve"> </w:t>
            </w:r>
            <w:r>
              <w:t>cercetării, să evidențieze</w:t>
            </w:r>
            <w:r>
              <w:rPr>
                <w:spacing w:val="-12"/>
              </w:rPr>
              <w:t xml:space="preserve"> </w:t>
            </w:r>
            <w:r>
              <w:t>conceptele</w:t>
            </w:r>
            <w:r>
              <w:rPr>
                <w:spacing w:val="-12"/>
              </w:rPr>
              <w:t xml:space="preserve"> </w:t>
            </w:r>
            <w:r>
              <w:t>și</w:t>
            </w:r>
            <w:r>
              <w:rPr>
                <w:spacing w:val="-8"/>
              </w:rPr>
              <w:t xml:space="preserve"> </w:t>
            </w:r>
            <w:r>
              <w:t>teoriile</w:t>
            </w:r>
            <w:r>
              <w:rPr>
                <w:spacing w:val="-12"/>
              </w:rPr>
              <w:t xml:space="preserve"> </w:t>
            </w:r>
            <w:r>
              <w:t>consacrate</w:t>
            </w:r>
            <w:r>
              <w:rPr>
                <w:spacing w:val="-12"/>
              </w:rPr>
              <w:t xml:space="preserve"> </w:t>
            </w:r>
            <w:r>
              <w:t>din</w:t>
            </w:r>
            <w:r>
              <w:rPr>
                <w:spacing w:val="-7"/>
              </w:rPr>
              <w:t xml:space="preserve"> </w:t>
            </w:r>
            <w:r>
              <w:t>domeniu,</w:t>
            </w:r>
            <w:r>
              <w:rPr>
                <w:spacing w:val="-7"/>
              </w:rPr>
              <w:t xml:space="preserve"> </w:t>
            </w:r>
            <w:r>
              <w:t>să</w:t>
            </w:r>
            <w:r>
              <w:rPr>
                <w:spacing w:val="-11"/>
              </w:rPr>
              <w:t xml:space="preserve"> </w:t>
            </w:r>
            <w:r>
              <w:t>analizeze</w:t>
            </w:r>
            <w:r>
              <w:rPr>
                <w:spacing w:val="-12"/>
              </w:rPr>
              <w:t xml:space="preserve"> </w:t>
            </w:r>
            <w:r>
              <w:t>dinamica</w:t>
            </w:r>
            <w:r>
              <w:rPr>
                <w:spacing w:val="-3"/>
              </w:rPr>
              <w:t xml:space="preserve"> </w:t>
            </w:r>
            <w:r>
              <w:t>cercetării</w:t>
            </w:r>
            <w:r>
              <w:rPr>
                <w:spacing w:val="-8"/>
              </w:rPr>
              <w:t xml:space="preserve"> </w:t>
            </w:r>
            <w:r>
              <w:t>în</w:t>
            </w:r>
            <w:r>
              <w:rPr>
                <w:spacing w:val="-10"/>
              </w:rPr>
              <w:t xml:space="preserve"> </w:t>
            </w:r>
            <w:r>
              <w:t>domeniu,</w:t>
            </w:r>
            <w:r>
              <w:rPr>
                <w:spacing w:val="-4"/>
              </w:rPr>
              <w:t xml:space="preserve"> </w:t>
            </w:r>
            <w:r>
              <w:t>dar și să nominalizeze cele mai recente lucrări în domeniul de cercetare. Studiul istoriografic și bibliografic permite</w:t>
            </w:r>
            <w:r>
              <w:rPr>
                <w:spacing w:val="-2"/>
              </w:rPr>
              <w:t xml:space="preserve"> </w:t>
            </w:r>
            <w:r>
              <w:t>doctorandului</w:t>
            </w:r>
            <w:r>
              <w:rPr>
                <w:spacing w:val="-4"/>
              </w:rPr>
              <w:t xml:space="preserve"> </w:t>
            </w:r>
            <w:r>
              <w:t>să cunoască gradul de</w:t>
            </w:r>
            <w:r>
              <w:rPr>
                <w:spacing w:val="-2"/>
              </w:rPr>
              <w:t xml:space="preserve"> </w:t>
            </w:r>
            <w:r>
              <w:t>cercetare</w:t>
            </w:r>
            <w:r>
              <w:rPr>
                <w:spacing w:val="-2"/>
              </w:rPr>
              <w:t xml:space="preserve"> </w:t>
            </w:r>
            <w:r>
              <w:t>a problemei în</w:t>
            </w:r>
            <w:r>
              <w:rPr>
                <w:spacing w:val="-5"/>
              </w:rPr>
              <w:t xml:space="preserve"> </w:t>
            </w:r>
            <w:r>
              <w:t>diverse</w:t>
            </w:r>
            <w:r>
              <w:rPr>
                <w:spacing w:val="-7"/>
              </w:rPr>
              <w:t xml:space="preserve"> </w:t>
            </w:r>
            <w:r>
              <w:t>spații</w:t>
            </w:r>
            <w:r>
              <w:rPr>
                <w:spacing w:val="-4"/>
              </w:rPr>
              <w:t xml:space="preserve"> </w:t>
            </w:r>
            <w:r>
              <w:t>cultural-academice</w:t>
            </w:r>
            <w:r>
              <w:rPr>
                <w:spacing w:val="-7"/>
              </w:rPr>
              <w:t xml:space="preserve"> </w:t>
            </w:r>
            <w:r>
              <w:t>și să clarifice statutul cercetării sale în stadiul actual al cunoaşterii.</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7C6821" w:rsidRPr="00F3291B" w:rsidRDefault="00000000" w:rsidP="00F3291B">
            <w:pPr>
              <w:rPr>
                <w:spacing w:val="-4"/>
              </w:rPr>
            </w:pPr>
            <w:r>
              <w:t>CP</w:t>
            </w:r>
            <w:r>
              <w:rPr>
                <w:spacing w:val="-5"/>
              </w:rPr>
              <w:t xml:space="preserve"> </w:t>
            </w:r>
            <w:r>
              <w:t>1.</w:t>
            </w:r>
            <w:r>
              <w:rPr>
                <w:spacing w:val="-4"/>
              </w:rPr>
              <w:t xml:space="preserve"> </w:t>
            </w:r>
            <w:r>
              <w:t xml:space="preserve">Administrarea proiectelor de cercetare în domeniul sociologiei și asistenței sociale. </w:t>
            </w:r>
          </w:p>
          <w:p w:rsidR="003B0B40" w:rsidRPr="00F3291B" w:rsidRDefault="00000000" w:rsidP="00F3291B">
            <w:pPr>
              <w:pStyle w:val="TableParagraph"/>
              <w:spacing w:before="1"/>
              <w:ind w:left="4" w:right="1202"/>
            </w:pPr>
            <w:r>
              <w:t>CP 2. Cercetarea și promovarea cunoștințelor sociologice.</w:t>
            </w:r>
          </w:p>
          <w:p w:rsidR="003B0B40" w:rsidRPr="00F3291B" w:rsidRDefault="00000000" w:rsidP="00F3291B">
            <w:pPr>
              <w:pStyle w:val="TableParagraph"/>
              <w:ind w:left="4"/>
            </w:pPr>
            <w:r>
              <w:t>CP</w:t>
            </w:r>
            <w:r>
              <w:rPr>
                <w:spacing w:val="-8"/>
              </w:rPr>
              <w:t xml:space="preserve"> </w:t>
            </w:r>
            <w:r>
              <w:t>3.</w:t>
            </w:r>
            <w:r>
              <w:rPr>
                <w:spacing w:val="-4"/>
              </w:rPr>
              <w:t xml:space="preserve"> </w:t>
            </w:r>
            <w:r>
              <w:t>Asigurarea calității în activitatea de cercetare şi inovare,</w:t>
            </w:r>
          </w:p>
          <w:p w:rsidR="003B0B40" w:rsidRPr="00F3291B" w:rsidRDefault="00000000" w:rsidP="00F3291B">
            <w:r>
              <w:t>CP</w:t>
            </w:r>
            <w:r>
              <w:rPr>
                <w:spacing w:val="-16"/>
              </w:rPr>
              <w:t xml:space="preserve"> </w:t>
            </w:r>
            <w:r>
              <w:t>4.</w:t>
            </w:r>
            <w:r>
              <w:rPr>
                <w:spacing w:val="-14"/>
              </w:rPr>
              <w:t xml:space="preserve"> </w:t>
            </w:r>
            <w:r>
              <w:t>Implementarea bunelor practici prin schimb de experiență între centrele de cercetare naționale și internaționale.</w:t>
            </w:r>
          </w:p>
          <w:p w:rsidR="00F3291B" w:rsidRDefault="00F3291B" w:rsidP="00F3291B">
            <w:r>
              <w:t>CP 5. Realizarea funcțiilor și practicilor managementului educațional aferente domeniului sociologiei și asistenței sociale</w:t>
            </w:r>
          </w:p>
          <w:p w:rsidR="00F3291B" w:rsidRPr="004F489A" w:rsidRDefault="00F3291B" w:rsidP="00F3291B">
            <w:pPr>
              <w:spacing w:line="276" w:lineRule="auto"/>
            </w:pPr>
            <w:r>
              <w:t>CP 6. Dezvoltarea de strategii de optimizare și modernizare a procesului educational.</w:t>
            </w:r>
          </w:p>
          <w:p w:rsidR="00F3291B" w:rsidRDefault="00F3291B" w:rsidP="00F3291B">
            <w:pPr>
              <w:spacing w:line="276" w:lineRule="auto"/>
            </w:pPr>
            <w:r>
              <w:t>CP 7. Modernizarea și optimizarea procesului educațional aferent domeniului sociologiei și asistenței sociale.</w:t>
            </w:r>
          </w:p>
        </w:tc>
      </w:tr>
      <w:tr w:rsidR="003B0B40" w:rsidTr="007C6821">
        <w:trPr>
          <w:trHeight w:val="1454"/>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3B0B40" w:rsidRDefault="00000000" w:rsidP="00F3291B">
            <w:pPr>
              <w:pStyle w:val="TableParagraph"/>
              <w:numPr>
                <w:ilvl w:val="0"/>
                <w:numId w:val="2"/>
              </w:numPr>
              <w:tabs>
                <w:tab w:val="left" w:pos="440"/>
              </w:tabs>
              <w:spacing w:before="1"/>
              <w:ind w:left="440" w:hanging="359"/>
            </w:pPr>
            <w:r>
              <w:t>Studiul</w:t>
            </w:r>
            <w:r>
              <w:rPr>
                <w:spacing w:val="-3"/>
              </w:rPr>
              <w:t xml:space="preserve"> </w:t>
            </w:r>
            <w:r>
              <w:t>evoluției</w:t>
            </w:r>
            <w:r>
              <w:rPr>
                <w:spacing w:val="-7"/>
              </w:rPr>
              <w:t xml:space="preserve"> </w:t>
            </w:r>
            <w:r>
              <w:t>conceptelor</w:t>
            </w:r>
            <w:r>
              <w:rPr>
                <w:spacing w:val="-1"/>
              </w:rPr>
              <w:t xml:space="preserve"> </w:t>
            </w:r>
            <w:r>
              <w:t>în</w:t>
            </w:r>
            <w:r>
              <w:rPr>
                <w:spacing w:val="-8"/>
              </w:rPr>
              <w:t xml:space="preserve"> </w:t>
            </w:r>
            <w:r>
              <w:t>domeniul</w:t>
            </w:r>
            <w:r>
              <w:rPr>
                <w:spacing w:val="-7"/>
              </w:rPr>
              <w:t xml:space="preserve"> </w:t>
            </w:r>
            <w:r>
              <w:t>de</w:t>
            </w:r>
            <w:r>
              <w:rPr>
                <w:spacing w:val="-5"/>
              </w:rPr>
              <w:t xml:space="preserve"> </w:t>
            </w:r>
            <w:r>
              <w:rPr>
                <w:spacing w:val="-2"/>
              </w:rPr>
              <w:t>cercetare.</w:t>
            </w:r>
          </w:p>
          <w:p w:rsidR="003B0B40" w:rsidRDefault="00000000" w:rsidP="00F3291B">
            <w:pPr>
              <w:pStyle w:val="TableParagraph"/>
              <w:numPr>
                <w:ilvl w:val="0"/>
                <w:numId w:val="2"/>
              </w:numPr>
              <w:tabs>
                <w:tab w:val="left" w:pos="440"/>
              </w:tabs>
              <w:spacing w:before="35"/>
              <w:ind w:left="440" w:hanging="359"/>
            </w:pPr>
            <w:r>
              <w:t>Analiza</w:t>
            </w:r>
            <w:r>
              <w:rPr>
                <w:spacing w:val="-4"/>
              </w:rPr>
              <w:t xml:space="preserve"> </w:t>
            </w:r>
            <w:r>
              <w:t>lucrărilor</w:t>
            </w:r>
            <w:r>
              <w:rPr>
                <w:spacing w:val="-1"/>
              </w:rPr>
              <w:t xml:space="preserve"> </w:t>
            </w:r>
            <w:r>
              <w:t>teoretice</w:t>
            </w:r>
            <w:r>
              <w:rPr>
                <w:spacing w:val="-10"/>
              </w:rPr>
              <w:t xml:space="preserve"> </w:t>
            </w:r>
            <w:r>
              <w:t>și</w:t>
            </w:r>
            <w:r>
              <w:rPr>
                <w:spacing w:val="-7"/>
              </w:rPr>
              <w:t xml:space="preserve"> </w:t>
            </w:r>
            <w:r>
              <w:t>empirice</w:t>
            </w:r>
            <w:r>
              <w:rPr>
                <w:spacing w:val="-6"/>
              </w:rPr>
              <w:t xml:space="preserve"> </w:t>
            </w:r>
            <w:r>
              <w:t>la</w:t>
            </w:r>
            <w:r>
              <w:rPr>
                <w:spacing w:val="-1"/>
              </w:rPr>
              <w:t xml:space="preserve"> </w:t>
            </w:r>
            <w:r>
              <w:t>tematica</w:t>
            </w:r>
            <w:r>
              <w:rPr>
                <w:spacing w:val="-1"/>
              </w:rPr>
              <w:t xml:space="preserve"> </w:t>
            </w:r>
            <w:r>
              <w:t>cercetării</w:t>
            </w:r>
            <w:r>
              <w:rPr>
                <w:spacing w:val="-7"/>
              </w:rPr>
              <w:t xml:space="preserve"> </w:t>
            </w:r>
            <w:r>
              <w:t>în</w:t>
            </w:r>
            <w:r>
              <w:rPr>
                <w:spacing w:val="-4"/>
              </w:rPr>
              <w:t xml:space="preserve"> </w:t>
            </w:r>
            <w:r>
              <w:t>diverse</w:t>
            </w:r>
            <w:r>
              <w:rPr>
                <w:spacing w:val="-10"/>
              </w:rPr>
              <w:t xml:space="preserve"> </w:t>
            </w:r>
            <w:r>
              <w:t>spații</w:t>
            </w:r>
            <w:r>
              <w:rPr>
                <w:spacing w:val="-7"/>
              </w:rPr>
              <w:t xml:space="preserve"> </w:t>
            </w:r>
            <w:r>
              <w:t>cultural-</w:t>
            </w:r>
            <w:r>
              <w:rPr>
                <w:spacing w:val="-2"/>
              </w:rPr>
              <w:t>academice.</w:t>
            </w:r>
          </w:p>
          <w:p w:rsidR="003B0B40" w:rsidRDefault="00000000" w:rsidP="00F3291B">
            <w:pPr>
              <w:pStyle w:val="TableParagraph"/>
              <w:numPr>
                <w:ilvl w:val="0"/>
                <w:numId w:val="2"/>
              </w:numPr>
              <w:tabs>
                <w:tab w:val="left" w:pos="440"/>
              </w:tabs>
              <w:spacing w:before="40"/>
              <w:ind w:left="440" w:hanging="359"/>
            </w:pPr>
            <w:r>
              <w:t>Sinteza</w:t>
            </w:r>
            <w:r>
              <w:rPr>
                <w:spacing w:val="-2"/>
              </w:rPr>
              <w:t xml:space="preserve"> </w:t>
            </w:r>
            <w:r>
              <w:t>lucrărilor</w:t>
            </w:r>
            <w:r>
              <w:rPr>
                <w:spacing w:val="-2"/>
              </w:rPr>
              <w:t xml:space="preserve"> </w:t>
            </w:r>
            <w:r>
              <w:t>teoretice</w:t>
            </w:r>
            <w:r>
              <w:rPr>
                <w:spacing w:val="-11"/>
              </w:rPr>
              <w:t xml:space="preserve"> </w:t>
            </w:r>
            <w:r>
              <w:t>și</w:t>
            </w:r>
            <w:r>
              <w:rPr>
                <w:spacing w:val="-3"/>
              </w:rPr>
              <w:t xml:space="preserve"> </w:t>
            </w:r>
            <w:r>
              <w:t>empirice</w:t>
            </w:r>
            <w:r>
              <w:rPr>
                <w:spacing w:val="-6"/>
              </w:rPr>
              <w:t xml:space="preserve"> </w:t>
            </w:r>
            <w:r>
              <w:t>relevante</w:t>
            </w:r>
            <w:r>
              <w:rPr>
                <w:spacing w:val="-10"/>
              </w:rPr>
              <w:t xml:space="preserve"> </w:t>
            </w:r>
            <w:r>
              <w:rPr>
                <w:spacing w:val="-2"/>
              </w:rPr>
              <w:t>cercetării.</w:t>
            </w:r>
          </w:p>
          <w:p w:rsidR="003B0B40" w:rsidRDefault="00000000" w:rsidP="00F3291B">
            <w:pPr>
              <w:pStyle w:val="TableParagraph"/>
              <w:numPr>
                <w:ilvl w:val="0"/>
                <w:numId w:val="2"/>
              </w:numPr>
              <w:tabs>
                <w:tab w:val="left" w:pos="440"/>
              </w:tabs>
              <w:spacing w:before="40"/>
              <w:ind w:left="440" w:hanging="359"/>
            </w:pPr>
            <w:r>
              <w:t>Clarificarea</w:t>
            </w:r>
            <w:r>
              <w:rPr>
                <w:spacing w:val="-2"/>
              </w:rPr>
              <w:t xml:space="preserve"> </w:t>
            </w:r>
            <w:r>
              <w:t>statutului</w:t>
            </w:r>
            <w:r>
              <w:rPr>
                <w:spacing w:val="-8"/>
              </w:rPr>
              <w:t xml:space="preserve"> </w:t>
            </w:r>
            <w:r>
              <w:t>epistemologic</w:t>
            </w:r>
            <w:r>
              <w:rPr>
                <w:spacing w:val="-6"/>
              </w:rPr>
              <w:t xml:space="preserve"> </w:t>
            </w:r>
            <w:r>
              <w:t>al</w:t>
            </w:r>
            <w:r>
              <w:rPr>
                <w:spacing w:val="-8"/>
              </w:rPr>
              <w:t xml:space="preserve"> </w:t>
            </w:r>
            <w:r>
              <w:t>propriei</w:t>
            </w:r>
            <w:r>
              <w:rPr>
                <w:spacing w:val="-8"/>
              </w:rPr>
              <w:t xml:space="preserve"> </w:t>
            </w:r>
            <w:r>
              <w:rPr>
                <w:spacing w:val="-2"/>
              </w:rPr>
              <w:t>cercetări.</w:t>
            </w:r>
          </w:p>
        </w:tc>
      </w:tr>
      <w:tr w:rsidR="003B0B40" w:rsidTr="00F3291B">
        <w:trPr>
          <w:trHeight w:val="477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F3291B">
            <w:pPr>
              <w:pStyle w:val="TableParagraph"/>
              <w:spacing w:before="1"/>
              <w:ind w:left="4"/>
              <w:rPr>
                <w:b/>
              </w:rPr>
            </w:pPr>
            <w:r>
              <w:rPr>
                <w:b/>
              </w:rPr>
              <w:t>Surse</w:t>
            </w:r>
            <w:r>
              <w:rPr>
                <w:b/>
                <w:spacing w:val="-9"/>
              </w:rPr>
              <w:t xml:space="preserve"> </w:t>
            </w:r>
            <w:r>
              <w:rPr>
                <w:b/>
                <w:spacing w:val="-2"/>
              </w:rPr>
              <w:t>bibliografice:</w:t>
            </w:r>
          </w:p>
          <w:p w:rsidR="003B0B40" w:rsidRDefault="00000000" w:rsidP="00F3291B">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3B0B40" w:rsidRDefault="00000000" w:rsidP="00F3291B">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3B0B40" w:rsidRDefault="00000000" w:rsidP="00F3291B">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3B0B40" w:rsidRDefault="00000000" w:rsidP="00F3291B">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3B0B40" w:rsidRDefault="00000000" w:rsidP="00F3291B">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3B0B40" w:rsidRDefault="00000000" w:rsidP="00F3291B">
            <w:pPr>
              <w:pStyle w:val="TableParagraph"/>
              <w:numPr>
                <w:ilvl w:val="0"/>
                <w:numId w:val="1"/>
              </w:numPr>
              <w:tabs>
                <w:tab w:val="left" w:pos="723"/>
              </w:tabs>
              <w:ind w:left="723" w:hanging="359"/>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3B0B40" w:rsidRDefault="00000000" w:rsidP="00F3291B">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3B0B40" w:rsidRDefault="00000000" w:rsidP="00F3291B">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000000" w:rsidP="00F3291B">
            <w:pPr>
              <w:pStyle w:val="TableParagraph"/>
              <w:numPr>
                <w:ilvl w:val="0"/>
                <w:numId w:val="1"/>
              </w:numPr>
              <w:tabs>
                <w:tab w:val="left" w:pos="724"/>
              </w:tabs>
              <w:ind w:right="603"/>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num w:numId="1" w16cid:durableId="2120754790">
    <w:abstractNumId w:val="1"/>
  </w:num>
  <w:num w:numId="2" w16cid:durableId="93586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3B0B40"/>
    <w:rsid w:val="003E001E"/>
    <w:rsid w:val="007C6821"/>
    <w:rsid w:val="009D06CC"/>
    <w:rsid w:val="009F505D"/>
    <w:rsid w:val="00F3291B"/>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3B873029"/>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2</cp:revision>
  <dcterms:created xsi:type="dcterms:W3CDTF">2026-04-08T15:14:00Z</dcterms:created>
  <dcterms:modified xsi:type="dcterms:W3CDTF">2026-04-08T15:14:00Z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