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 xml:space="preserve">Proces-verbal nr. 2, din 11.12.2024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7C6821" w:rsidP="00F3291B">
            <w:pPr>
              <w:pStyle w:val="TableParagraph"/>
              <w:ind w:left="0"/>
              <w:jc w:val="center"/>
              <w:rPr>
                <w:b/>
                <w:bCs/>
              </w:rPr>
            </w:pPr>
            <w:r>
              <w:rPr>
                <w:b/>
                <w:bCs/>
              </w:rPr>
              <w:t>Sociologie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S.02.O.8.</w:t>
            </w:r>
            <w:r>
              <w:rPr>
                <w:b/>
                <w:bCs/>
                <w:spacing w:val="-7"/>
              </w:rPr>
              <w:t xml:space="preserve"> </w:t>
            </w:r>
            <w:r>
              <w:rPr>
                <w:rFonts w:eastAsia="Calibri"/>
                <w:b/>
                <w:iCs/>
                <w:lang w:val="ro-MD"/>
              </w:rPr>
              <w:t xml:space="preserve">Tehnici și instrumente de cercetare științifică în </w:t>
            </w:r>
            <w:r>
              <w:rPr>
                <w:b/>
                <w:lang w:val="ro-MD"/>
              </w:rPr>
              <w:t>cercetarea sociologică</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S.02.O.8.</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DA7801" w:rsidP="00F3291B">
            <w:pPr>
              <w:pStyle w:val="TableParagraph"/>
              <w:ind w:left="0" w:right="215"/>
              <w:jc w:val="both"/>
            </w:pPr>
            <w:r>
              <w:t>Scopul disciplinii constă în formarea unei viziuni de ansamblu asupra cercetării în domeniul sociologiei. Studenții-doctoranzi</w:t>
            </w:r>
            <w:r>
              <w:rPr>
                <w:spacing w:val="-3"/>
              </w:rPr>
              <w:t xml:space="preserve"> </w:t>
            </w:r>
            <w:r>
              <w:t>vor fi</w:t>
            </w:r>
            <w:r>
              <w:rPr>
                <w:spacing w:val="-5"/>
              </w:rPr>
              <w:t xml:space="preserve"> </w:t>
            </w:r>
            <w:r>
              <w:t>familiarizați</w:t>
            </w:r>
            <w:r>
              <w:rPr>
                <w:spacing w:val="-5"/>
              </w:rPr>
              <w:t xml:space="preserve"> </w:t>
            </w:r>
            <w:r>
              <w:t>cu</w:t>
            </w:r>
            <w:r>
              <w:rPr>
                <w:spacing w:val="-1"/>
              </w:rPr>
              <w:t xml:space="preserve"> </w:t>
            </w:r>
            <w:r>
              <w:t>cele</w:t>
            </w:r>
            <w:r>
              <w:rPr>
                <w:spacing w:val="-3"/>
              </w:rPr>
              <w:t xml:space="preserve"> </w:t>
            </w:r>
            <w:r>
              <w:t>mai</w:t>
            </w:r>
            <w:r>
              <w:rPr>
                <w:spacing w:val="-5"/>
              </w:rPr>
              <w:t xml:space="preserve"> </w:t>
            </w:r>
            <w:r>
              <w:t>importante</w:t>
            </w:r>
            <w:r>
              <w:rPr>
                <w:spacing w:val="-3"/>
              </w:rPr>
              <w:t xml:space="preserve"> </w:t>
            </w:r>
            <w:r>
              <w:t>achiziții</w:t>
            </w:r>
            <w:r>
              <w:rPr>
                <w:spacing w:val="-5"/>
              </w:rPr>
              <w:t xml:space="preserve"> </w:t>
            </w:r>
            <w:r>
              <w:t>teoretice, metodologice și empirice referitoare la specificul cercetării în sociologie. Cursul va oferi posibilitatea cunoașterii</w:t>
            </w:r>
            <w:r>
              <w:rPr>
                <w:spacing w:val="-1"/>
              </w:rPr>
              <w:t xml:space="preserve"> </w:t>
            </w:r>
            <w:r>
              <w:t>specificului cercetării</w:t>
            </w:r>
            <w:r>
              <w:rPr>
                <w:spacing w:val="-1"/>
              </w:rPr>
              <w:t xml:space="preserve"> </w:t>
            </w:r>
            <w:r>
              <w:t>în</w:t>
            </w:r>
            <w:r>
              <w:rPr>
                <w:spacing w:val="-1"/>
              </w:rPr>
              <w:t xml:space="preserve"> </w:t>
            </w:r>
            <w:r>
              <w:t>sociologie, clarificării pluralismului metodologic, selectării metodelor de cercetare relevante propriilor demersuri epistemologice. La fel, în cadrul disciplinii sunt prezentate etapele demersului de cercetare în sociologie, sunt analizate rigorile și condițiile definitorii pentru cunoașterea științifică în sociologie. La finalul cursului, studenții-doctoranzi vor avea suficiente abilități pentru conceptualizarea și realizarea unui proiect de cercetare în domeniul sociologiei.</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7C6821" w:rsidRPr="00F3291B" w:rsidRDefault="00000000" w:rsidP="00F3291B">
            <w:pPr>
              <w:rPr>
                <w:spacing w:val="-4"/>
              </w:rPr>
            </w:pPr>
            <w:r>
              <w:t>CP</w:t>
            </w:r>
            <w:r>
              <w:rPr>
                <w:spacing w:val="-5"/>
              </w:rPr>
              <w:t xml:space="preserve"> </w:t>
            </w:r>
            <w:r>
              <w:t>1.</w:t>
            </w:r>
            <w:r>
              <w:rPr>
                <w:spacing w:val="-4"/>
              </w:rPr>
              <w:t xml:space="preserve"> </w:t>
            </w:r>
            <w:r>
              <w:t xml:space="preserve">Administrarea proiectelor de cercetare în domeniul sociologiei și asistenței sociale. </w:t>
            </w:r>
          </w:p>
          <w:p w:rsidR="003B0B40" w:rsidRPr="00F3291B" w:rsidRDefault="00000000" w:rsidP="00F3291B">
            <w:pPr>
              <w:pStyle w:val="TableParagraph"/>
              <w:spacing w:before="1"/>
              <w:ind w:left="4" w:right="1202"/>
            </w:pPr>
            <w:r>
              <w:t>CP 2. Cercetarea și promovarea cunoștințelor sociologice.</w:t>
            </w:r>
          </w:p>
          <w:p w:rsidR="003B0B40" w:rsidRPr="00F3291B" w:rsidRDefault="00000000" w:rsidP="00F3291B">
            <w:pPr>
              <w:pStyle w:val="TableParagraph"/>
              <w:ind w:left="4"/>
            </w:pPr>
            <w:r>
              <w:t>CP</w:t>
            </w:r>
            <w:r>
              <w:rPr>
                <w:spacing w:val="-8"/>
              </w:rPr>
              <w:t xml:space="preserve"> </w:t>
            </w:r>
            <w:r>
              <w:t>3.</w:t>
            </w:r>
            <w:r>
              <w:rPr>
                <w:spacing w:val="-4"/>
              </w:rPr>
              <w:t xml:space="preserve"> </w:t>
            </w:r>
            <w:r>
              <w:t>Asigurarea calității în activitatea de cercetare şi inovare,</w:t>
            </w:r>
          </w:p>
          <w:p w:rsidR="003B0B40" w:rsidRPr="00F3291B" w:rsidRDefault="00000000" w:rsidP="00F3291B">
            <w:r>
              <w:t>CP</w:t>
            </w:r>
            <w:r>
              <w:rPr>
                <w:spacing w:val="-16"/>
              </w:rPr>
              <w:t xml:space="preserve"> </w:t>
            </w:r>
            <w:r>
              <w:t>4.</w:t>
            </w:r>
            <w:r>
              <w:rPr>
                <w:spacing w:val="-14"/>
              </w:rPr>
              <w:t xml:space="preserve"> </w:t>
            </w:r>
            <w:r>
              <w:t>Implementarea bunelor practici prin schimb de experiență între centrele de cercetare naționale și internaționale.</w:t>
            </w:r>
          </w:p>
          <w:p w:rsidR="00F3291B" w:rsidRDefault="00F3291B" w:rsidP="00F3291B">
            <w:r>
              <w:t>CP 5. Realizarea funcțiilor și practicilor managementului educațional aferente domeniului sociologiei și asistenței sociale</w:t>
            </w:r>
          </w:p>
          <w:p w:rsidR="00F3291B" w:rsidRPr="004F489A" w:rsidRDefault="00F3291B" w:rsidP="00F3291B">
            <w:pPr>
              <w:spacing w:line="276" w:lineRule="auto"/>
            </w:pPr>
            <w:r>
              <w:t>CP 6. Dezvoltarea de strategii de optimizare și modernizare a procesului educational.</w:t>
            </w:r>
          </w:p>
          <w:p w:rsidR="00F3291B" w:rsidRDefault="00F3291B" w:rsidP="00F3291B">
            <w:pPr>
              <w:spacing w:line="276" w:lineRule="auto"/>
            </w:pPr>
            <w:r>
              <w:t>CP 7. Modernizarea și optimizarea procesului educațional aferent domeniului sociologiei și asistenței sociale.</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DA7801" w:rsidRDefault="00DA7801" w:rsidP="00DA7801">
            <w:pPr>
              <w:pStyle w:val="TableParagraph"/>
              <w:numPr>
                <w:ilvl w:val="0"/>
                <w:numId w:val="2"/>
              </w:numPr>
              <w:tabs>
                <w:tab w:val="left" w:pos="440"/>
              </w:tabs>
            </w:pPr>
            <w:r>
              <w:t>Paradigme</w:t>
            </w:r>
            <w:r>
              <w:rPr>
                <w:spacing w:val="-7"/>
              </w:rPr>
              <w:t xml:space="preserve"> </w:t>
            </w:r>
            <w:r>
              <w:t>contemporane</w:t>
            </w:r>
            <w:r>
              <w:rPr>
                <w:spacing w:val="-9"/>
              </w:rPr>
              <w:t xml:space="preserve"> </w:t>
            </w:r>
            <w:r>
              <w:t>ale</w:t>
            </w:r>
            <w:r>
              <w:rPr>
                <w:spacing w:val="-9"/>
              </w:rPr>
              <w:t xml:space="preserve"> </w:t>
            </w:r>
            <w:r>
              <w:t>cercetării</w:t>
            </w:r>
            <w:r>
              <w:rPr>
                <w:spacing w:val="-6"/>
              </w:rPr>
              <w:t xml:space="preserve"> </w:t>
            </w:r>
            <w:r>
              <w:t>în</w:t>
            </w:r>
            <w:r>
              <w:rPr>
                <w:spacing w:val="-8"/>
              </w:rPr>
              <w:t xml:space="preserve"> </w:t>
            </w:r>
            <w:r>
              <w:t>domeniul</w:t>
            </w:r>
            <w:r>
              <w:rPr>
                <w:spacing w:val="-6"/>
              </w:rPr>
              <w:t xml:space="preserve"> </w:t>
            </w:r>
            <w:r>
              <w:t>sociologiei</w:t>
            </w:r>
            <w:r>
              <w:rPr>
                <w:spacing w:val="-2"/>
              </w:rPr>
              <w:t>.</w:t>
            </w:r>
          </w:p>
          <w:p w:rsidR="00DA7801" w:rsidRDefault="00DA7801" w:rsidP="00DA7801">
            <w:pPr>
              <w:pStyle w:val="TableParagraph"/>
              <w:numPr>
                <w:ilvl w:val="0"/>
                <w:numId w:val="2"/>
              </w:numPr>
              <w:tabs>
                <w:tab w:val="left" w:pos="440"/>
              </w:tabs>
              <w:spacing w:before="40"/>
            </w:pPr>
            <w:r>
              <w:t>Etapele</w:t>
            </w:r>
            <w:r>
              <w:rPr>
                <w:spacing w:val="-10"/>
              </w:rPr>
              <w:t xml:space="preserve"> </w:t>
            </w:r>
            <w:r>
              <w:t>procesului</w:t>
            </w:r>
            <w:r>
              <w:rPr>
                <w:spacing w:val="-5"/>
              </w:rPr>
              <w:t xml:space="preserve"> </w:t>
            </w:r>
            <w:r>
              <w:t>de</w:t>
            </w:r>
            <w:r>
              <w:rPr>
                <w:spacing w:val="-8"/>
              </w:rPr>
              <w:t xml:space="preserve"> </w:t>
            </w:r>
            <w:r>
              <w:t>cercetare</w:t>
            </w:r>
            <w:r>
              <w:rPr>
                <w:spacing w:val="-7"/>
              </w:rPr>
              <w:t xml:space="preserve"> </w:t>
            </w:r>
            <w:r>
              <w:t>în</w:t>
            </w:r>
            <w:r>
              <w:rPr>
                <w:spacing w:val="-2"/>
              </w:rPr>
              <w:t xml:space="preserve"> </w:t>
            </w:r>
            <w:r>
              <w:t>domeniul</w:t>
            </w:r>
            <w:r>
              <w:rPr>
                <w:spacing w:val="-4"/>
              </w:rPr>
              <w:t xml:space="preserve"> </w:t>
            </w:r>
            <w:r>
              <w:t>sociologiei</w:t>
            </w:r>
            <w:r>
              <w:rPr>
                <w:spacing w:val="-2"/>
              </w:rPr>
              <w:t>.</w:t>
            </w:r>
          </w:p>
          <w:p w:rsidR="00DA7801" w:rsidRDefault="00DA7801" w:rsidP="00DA7801">
            <w:pPr>
              <w:pStyle w:val="TableParagraph"/>
              <w:numPr>
                <w:ilvl w:val="0"/>
                <w:numId w:val="2"/>
              </w:numPr>
              <w:tabs>
                <w:tab w:val="left" w:pos="440"/>
              </w:tabs>
              <w:spacing w:before="39"/>
            </w:pPr>
            <w:r>
              <w:t>Specificul</w:t>
            </w:r>
            <w:r>
              <w:rPr>
                <w:spacing w:val="-8"/>
              </w:rPr>
              <w:t xml:space="preserve"> </w:t>
            </w:r>
            <w:r>
              <w:t>cercetării</w:t>
            </w:r>
            <w:r>
              <w:rPr>
                <w:spacing w:val="-6"/>
              </w:rPr>
              <w:t xml:space="preserve"> </w:t>
            </w:r>
            <w:r>
              <w:t>cantitative</w:t>
            </w:r>
            <w:r>
              <w:rPr>
                <w:spacing w:val="-5"/>
              </w:rPr>
              <w:t xml:space="preserve"> </w:t>
            </w:r>
            <w:r>
              <w:t>în</w:t>
            </w:r>
            <w:r>
              <w:rPr>
                <w:spacing w:val="-7"/>
              </w:rPr>
              <w:t xml:space="preserve"> </w:t>
            </w:r>
            <w:r>
              <w:t>sociologie.</w:t>
            </w:r>
            <w:r>
              <w:rPr>
                <w:spacing w:val="-4"/>
              </w:rPr>
              <w:t xml:space="preserve"> </w:t>
            </w:r>
            <w:r>
              <w:t>Valențe</w:t>
            </w:r>
            <w:r>
              <w:rPr>
                <w:spacing w:val="-9"/>
              </w:rPr>
              <w:t xml:space="preserve"> </w:t>
            </w:r>
            <w:r>
              <w:t>și</w:t>
            </w:r>
            <w:r>
              <w:rPr>
                <w:spacing w:val="-5"/>
              </w:rPr>
              <w:t xml:space="preserve"> </w:t>
            </w:r>
            <w:r>
              <w:rPr>
                <w:spacing w:val="-2"/>
              </w:rPr>
              <w:t>limite.</w:t>
            </w:r>
          </w:p>
          <w:p w:rsidR="003B0B40" w:rsidRDefault="00DA7801" w:rsidP="00DA7801">
            <w:pPr>
              <w:pStyle w:val="TableParagraph"/>
              <w:numPr>
                <w:ilvl w:val="0"/>
                <w:numId w:val="2"/>
              </w:numPr>
              <w:tabs>
                <w:tab w:val="left" w:pos="440"/>
              </w:tabs>
              <w:spacing w:before="40"/>
            </w:pPr>
            <w:r>
              <w:t>Cercetarea</w:t>
            </w:r>
            <w:r>
              <w:rPr>
                <w:spacing w:val="-5"/>
              </w:rPr>
              <w:t xml:space="preserve"> </w:t>
            </w:r>
            <w:r>
              <w:t>calitativă</w:t>
            </w:r>
            <w:r>
              <w:rPr>
                <w:spacing w:val="-5"/>
              </w:rPr>
              <w:t xml:space="preserve"> </w:t>
            </w:r>
            <w:r>
              <w:t>în</w:t>
            </w:r>
            <w:r>
              <w:rPr>
                <w:spacing w:val="-11"/>
              </w:rPr>
              <w:t xml:space="preserve"> </w:t>
            </w:r>
            <w:r>
              <w:t>sociologie</w:t>
            </w:r>
            <w:r>
              <w:rPr>
                <w:spacing w:val="-2"/>
              </w:rPr>
              <w:t>.</w:t>
            </w:r>
          </w:p>
        </w:tc>
      </w:tr>
      <w:tr w:rsidR="003B0B40" w:rsidTr="00F3291B">
        <w:trPr>
          <w:trHeight w:val="477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F3291B">
            <w:pPr>
              <w:pStyle w:val="TableParagraph"/>
              <w:spacing w:before="1"/>
              <w:ind w:left="4"/>
              <w:rPr>
                <w:b/>
              </w:rPr>
            </w:pPr>
            <w:r>
              <w:rPr>
                <w:b/>
              </w:rPr>
              <w:t>Surse</w:t>
            </w:r>
            <w:r>
              <w:rPr>
                <w:b/>
                <w:spacing w:val="-9"/>
              </w:rPr>
              <w:t xml:space="preserve"> </w:t>
            </w:r>
            <w:r>
              <w:rPr>
                <w:b/>
                <w:spacing w:val="-2"/>
              </w:rPr>
              <w:t>bibliografice:</w:t>
            </w:r>
          </w:p>
          <w:p w:rsidR="003B0B40" w:rsidRDefault="00000000" w:rsidP="00F3291B">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3B0B40" w:rsidRDefault="00000000" w:rsidP="00F3291B">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3B0B40" w:rsidRDefault="00000000" w:rsidP="00F3291B">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3B0B40" w:rsidRDefault="00000000" w:rsidP="00F3291B">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3B0B40" w:rsidRDefault="00000000" w:rsidP="00F3291B">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3B0B40" w:rsidRDefault="00000000" w:rsidP="00F3291B">
            <w:pPr>
              <w:pStyle w:val="TableParagraph"/>
              <w:numPr>
                <w:ilvl w:val="0"/>
                <w:numId w:val="1"/>
              </w:numPr>
              <w:tabs>
                <w:tab w:val="left" w:pos="723"/>
              </w:tabs>
              <w:ind w:left="723" w:hanging="359"/>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3B0B40" w:rsidRDefault="00000000" w:rsidP="00F3291B">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3B0B40" w:rsidRDefault="00000000" w:rsidP="00F3291B">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000000" w:rsidP="00F3291B">
            <w:pPr>
              <w:pStyle w:val="TableParagraph"/>
              <w:numPr>
                <w:ilvl w:val="0"/>
                <w:numId w:val="1"/>
              </w:numPr>
              <w:tabs>
                <w:tab w:val="left" w:pos="724"/>
              </w:tabs>
              <w:ind w:right="603"/>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2"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1"/>
  </w:num>
  <w:num w:numId="2" w16cid:durableId="935869497">
    <w:abstractNumId w:val="0"/>
  </w:num>
  <w:num w:numId="3" w16cid:durableId="1764689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82AAB"/>
    <w:rsid w:val="003B0B40"/>
    <w:rsid w:val="003E001E"/>
    <w:rsid w:val="006152EB"/>
    <w:rsid w:val="007C6821"/>
    <w:rsid w:val="009D06CC"/>
    <w:rsid w:val="009F505D"/>
    <w:rsid w:val="00DA7801"/>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2DECD1C0"/>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3</cp:revision>
  <dcterms:created xsi:type="dcterms:W3CDTF">2026-04-08T15:26:00Z</dcterms:created>
  <dcterms:modified xsi:type="dcterms:W3CDTF">2026-04-08T15:48:00Z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