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4AA8" w:rsidRDefault="00000000" w:rsidP="00164AA8">
      <w:pPr>
        <w:pStyle w:val="BodyText"/>
        <w:spacing w:before="0" w:after="0"/>
        <w:ind w:left="0" w:right="0" w:firstLine="0"/>
        <w:jc w:val="right"/>
        <w:rPr>
          <w:spacing w:val="-5"/>
        </w:rPr>
      </w:pPr>
      <w:r>
        <w:t>Aprobat:Consiliul</w:t>
      </w:r>
      <w:r>
        <w:rPr>
          <w:spacing w:val="-10"/>
        </w:rPr>
        <w:t xml:space="preserve"> </w:t>
      </w:r>
      <w:r>
        <w:t>Științific</w:t>
      </w:r>
      <w:r>
        <w:rPr>
          <w:spacing w:val="-13"/>
        </w:rPr>
        <w:t xml:space="preserve"> </w:t>
      </w:r>
      <w:r>
        <w:t>al USM</w:t>
      </w:r>
      <w:r>
        <w:rPr>
          <w:spacing w:val="-5"/>
        </w:rPr>
        <w:t xml:space="preserve"> </w:t>
      </w:r>
    </w:p>
    <w:p w:rsidR="003B0B40" w:rsidRDefault="00000000" w:rsidP="00164AA8">
      <w:pPr>
        <w:pStyle w:val="BodyText"/>
        <w:spacing w:before="0" w:after="0"/>
        <w:ind w:left="0" w:right="0" w:firstLine="0"/>
        <w:jc w:val="right"/>
        <w:rPr>
          <w:spacing w:val="-2"/>
        </w:rPr>
      </w:pPr>
      <w:r>
        <w:t>Proces</w:t>
      </w:r>
      <w:r>
        <w:rPr>
          <w:spacing w:val="-6"/>
        </w:rPr>
        <w:t xml:space="preserve"> </w:t>
      </w:r>
      <w:r>
        <w:t>verbal</w:t>
      </w:r>
      <w:r>
        <w:rPr>
          <w:spacing w:val="-5"/>
        </w:rPr>
        <w:t xml:space="preserve"> </w:t>
      </w:r>
      <w:r>
        <w:t>nr.</w:t>
      </w:r>
      <w:r>
        <w:rPr>
          <w:spacing w:val="1"/>
        </w:rPr>
        <w:t xml:space="preserve"> </w:t>
      </w:r>
      <w:r>
        <w:t>1,</w:t>
      </w:r>
      <w:r>
        <w:rPr>
          <w:spacing w:val="-1"/>
        </w:rPr>
        <w:t xml:space="preserve"> </w:t>
      </w:r>
      <w:r>
        <w:t>din</w:t>
      </w:r>
      <w:r>
        <w:rPr>
          <w:spacing w:val="-8"/>
        </w:rPr>
        <w:t xml:space="preserve"> </w:t>
      </w:r>
      <w:r>
        <w:rPr>
          <w:spacing w:val="-2"/>
        </w:rPr>
        <w:t>30.11.22</w:t>
      </w:r>
    </w:p>
    <w:p w:rsidR="00164AA8" w:rsidRPr="00164AA8" w:rsidRDefault="00F3291B" w:rsidP="00164AA8">
      <w:pPr>
        <w:pStyle w:val="BodyText"/>
        <w:spacing w:before="0" w:after="0"/>
        <w:ind w:left="0" w:right="0" w:firstLine="0"/>
        <w:jc w:val="right"/>
        <w:rPr>
          <w:b w:val="0"/>
          <w:bCs w:val="0"/>
          <w:spacing w:val="-2"/>
        </w:rPr>
      </w:pPr>
      <w:r>
        <w:rPr>
          <w:spacing w:val="-2"/>
        </w:rPr>
        <w:t>FIȘA DISCIPLINEI</w:t>
      </w:r>
      <w:r>
        <w:rPr>
          <w:b w:val="0"/>
          <w:bCs w:val="0"/>
          <w:spacing w:val="-2"/>
        </w:rPr>
        <w:t xml:space="preserve">                                   Reactualizat: Consiliul ȘDȘS</w:t>
      </w:r>
    </w:p>
    <w:p w:rsidR="00164AA8" w:rsidRPr="00164AA8" w:rsidRDefault="00164AA8" w:rsidP="00F3291B">
      <w:pPr>
        <w:pStyle w:val="BodyText"/>
        <w:spacing w:before="0" w:after="0"/>
        <w:ind w:left="0" w:right="0" w:firstLine="0"/>
        <w:jc w:val="right"/>
        <w:rPr>
          <w:b w:val="0"/>
          <w:bCs w:val="0"/>
          <w:spacing w:val="-2"/>
        </w:rPr>
      </w:pPr>
      <w:r>
        <w:rPr>
          <w:b w:val="0"/>
          <w:bCs w:val="0"/>
          <w:spacing w:val="-2"/>
        </w:rPr>
        <w:t>Proces-verbal nr. 2, din 10.12.2025</w:t>
      </w:r>
    </w:p>
    <w:tbl>
      <w:tblPr>
        <w:tblW w:w="0" w:type="auto"/>
        <w:tblInd w:w="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41"/>
        <w:gridCol w:w="425"/>
        <w:gridCol w:w="2292"/>
        <w:gridCol w:w="2430"/>
        <w:gridCol w:w="1515"/>
        <w:gridCol w:w="2001"/>
      </w:tblGrid>
      <w:tr w:rsidR="007C6821" w:rsidTr="007C6821">
        <w:trPr>
          <w:trHeight w:val="350"/>
        </w:trPr>
        <w:tc>
          <w:tcPr>
            <w:tcW w:w="2366" w:type="dxa"/>
            <w:gridSpan w:val="2"/>
          </w:tcPr>
          <w:p w:rsidR="007C6821" w:rsidRPr="00F3291B" w:rsidRDefault="007C6821" w:rsidP="00F3291B">
            <w:pPr>
              <w:pStyle w:val="TableParagraph"/>
              <w:ind w:left="0"/>
              <w:rPr>
                <w:b/>
                <w:bCs/>
              </w:rPr>
            </w:pPr>
            <w:r>
              <w:rPr>
                <w:b/>
                <w:bCs/>
              </w:rPr>
              <w:t>Program de doctorat</w:t>
            </w:r>
          </w:p>
        </w:tc>
        <w:tc>
          <w:tcPr>
            <w:tcW w:w="8238" w:type="dxa"/>
            <w:gridSpan w:val="4"/>
          </w:tcPr>
          <w:p w:rsidR="00CD33F7" w:rsidRPr="00F3291B" w:rsidRDefault="00CD33F7" w:rsidP="00CD33F7">
            <w:pPr>
              <w:pStyle w:val="TableParagraph"/>
              <w:ind w:left="0"/>
              <w:jc w:val="center"/>
              <w:rPr>
                <w:b/>
                <w:bCs/>
              </w:rPr>
            </w:pPr>
            <w:r>
              <w:rPr>
                <w:b/>
                <w:bCs/>
              </w:rPr>
              <w:t>Psihologie</w:t>
            </w:r>
          </w:p>
        </w:tc>
      </w:tr>
      <w:tr w:rsidR="003B0B40" w:rsidTr="007C6821">
        <w:trPr>
          <w:trHeight w:val="350"/>
        </w:trPr>
        <w:tc>
          <w:tcPr>
            <w:tcW w:w="2366" w:type="dxa"/>
            <w:gridSpan w:val="2"/>
          </w:tcPr>
          <w:p w:rsidR="003B0B40" w:rsidRPr="00F3291B" w:rsidRDefault="00000000" w:rsidP="00F3291B">
            <w:pPr>
              <w:pStyle w:val="TableParagraph"/>
              <w:ind w:left="0"/>
              <w:rPr>
                <w:b/>
                <w:bCs/>
              </w:rPr>
            </w:pPr>
            <w:r>
              <w:rPr>
                <w:b/>
                <w:bCs/>
              </w:rPr>
              <w:t>Denumirea</w:t>
            </w:r>
            <w:r>
              <w:rPr>
                <w:b/>
                <w:bCs/>
                <w:spacing w:val="-12"/>
              </w:rPr>
              <w:t xml:space="preserve"> </w:t>
            </w:r>
            <w:r>
              <w:rPr>
                <w:b/>
                <w:bCs/>
                <w:spacing w:val="-2"/>
              </w:rPr>
              <w:t>disciplinei</w:t>
            </w:r>
          </w:p>
        </w:tc>
        <w:tc>
          <w:tcPr>
            <w:tcW w:w="8238" w:type="dxa"/>
            <w:gridSpan w:val="4"/>
          </w:tcPr>
          <w:p w:rsidR="003B0B40" w:rsidRPr="00FD7460" w:rsidRDefault="00000000" w:rsidP="00F3291B">
            <w:pPr>
              <w:pStyle w:val="TableParagraph"/>
              <w:ind w:left="0"/>
              <w:jc w:val="center"/>
              <w:rPr>
                <w:b/>
                <w:bCs/>
              </w:rPr>
            </w:pPr>
            <w:r>
              <w:rPr>
                <w:b/>
                <w:bCs/>
              </w:rPr>
              <w:t>S.02.O.8.</w:t>
            </w:r>
            <w:r>
              <w:rPr>
                <w:b/>
                <w:bCs/>
                <w:spacing w:val="-7"/>
              </w:rPr>
              <w:t xml:space="preserve"> </w:t>
            </w:r>
            <w:r>
              <w:rPr>
                <w:rFonts w:eastAsia="Calibri"/>
                <w:b/>
                <w:iCs/>
                <w:lang w:val="ro-MD"/>
              </w:rPr>
              <w:t xml:space="preserve">Tehnici și instrumente de cercetare științifică în </w:t>
            </w:r>
            <w:r w:rsidR="0079630D">
              <w:rPr>
                <w:b/>
              </w:rPr>
              <w:t>psihologie</w:t>
            </w:r>
          </w:p>
        </w:tc>
      </w:tr>
      <w:tr w:rsidR="003B0B40" w:rsidTr="00F3291B">
        <w:trPr>
          <w:trHeight w:val="90"/>
        </w:trPr>
        <w:tc>
          <w:tcPr>
            <w:tcW w:w="2366" w:type="dxa"/>
            <w:gridSpan w:val="2"/>
          </w:tcPr>
          <w:p w:rsidR="00F3291B" w:rsidRPr="00F3291B" w:rsidRDefault="00F3291B" w:rsidP="00F3291B">
            <w:pPr>
              <w:pStyle w:val="TableParagraph"/>
              <w:ind w:left="0"/>
              <w:rPr>
                <w:b/>
                <w:bCs/>
              </w:rPr>
            </w:pPr>
            <w:r>
              <w:rPr>
                <w:b/>
                <w:bCs/>
              </w:rPr>
              <w:t>Titularul de curs</w:t>
            </w:r>
          </w:p>
        </w:tc>
        <w:tc>
          <w:tcPr>
            <w:tcW w:w="8238" w:type="dxa"/>
            <w:gridSpan w:val="4"/>
          </w:tcPr>
          <w:p w:rsidR="00F3291B" w:rsidRPr="00F3291B" w:rsidRDefault="00F3291B" w:rsidP="00F3291B">
            <w:pPr>
              <w:pStyle w:val="TableParagraph"/>
              <w:ind w:left="0"/>
              <w:jc w:val="center"/>
              <w:rPr>
                <w:b/>
                <w:bCs/>
                <w:spacing w:val="-2"/>
              </w:rPr>
            </w:pPr>
            <w:r>
              <w:rPr>
                <w:b/>
                <w:bCs/>
              </w:rPr>
              <w:t>Conducătorul de</w:t>
            </w:r>
            <w:r>
              <w:rPr>
                <w:b/>
                <w:bCs/>
                <w:spacing w:val="-3"/>
              </w:rPr>
              <w:t xml:space="preserve"> </w:t>
            </w:r>
            <w:r>
              <w:rPr>
                <w:b/>
                <w:bCs/>
                <w:spacing w:val="-2"/>
              </w:rPr>
              <w:t>doctorat</w:t>
            </w:r>
          </w:p>
          <w:p w:rsidR="003B0B40" w:rsidRPr="00F3291B" w:rsidRDefault="003B0B40" w:rsidP="00F3291B">
            <w:pPr>
              <w:pStyle w:val="TableParagraph"/>
              <w:ind w:left="0"/>
              <w:jc w:val="center"/>
              <w:rPr>
                <w:b/>
                <w:bCs/>
              </w:rPr>
            </w:pPr>
          </w:p>
        </w:tc>
      </w:tr>
      <w:tr w:rsidR="003B0B40" w:rsidTr="00164AA8">
        <w:trPr>
          <w:trHeight w:val="726"/>
        </w:trPr>
        <w:tc>
          <w:tcPr>
            <w:tcW w:w="10604" w:type="dxa"/>
            <w:gridSpan w:val="6"/>
          </w:tcPr>
          <w:p w:rsidR="003B0B40" w:rsidRDefault="00000000" w:rsidP="00F3291B">
            <w:pPr>
              <w:pStyle w:val="TableParagraph"/>
              <w:ind w:left="0"/>
              <w:jc w:val="center"/>
              <w:rPr>
                <w:b/>
                <w:spacing w:val="-2"/>
              </w:rPr>
            </w:pPr>
            <w:r>
              <w:rPr>
                <w:b/>
              </w:rPr>
              <w:t>Ciclul</w:t>
            </w:r>
            <w:r>
              <w:rPr>
                <w:b/>
                <w:spacing w:val="-5"/>
              </w:rPr>
              <w:t xml:space="preserve"> </w:t>
            </w:r>
            <w:r>
              <w:rPr>
                <w:b/>
              </w:rPr>
              <w:t>III,</w:t>
            </w:r>
            <w:r>
              <w:rPr>
                <w:b/>
                <w:spacing w:val="-3"/>
              </w:rPr>
              <w:t xml:space="preserve"> </w:t>
            </w:r>
            <w:r>
              <w:rPr>
                <w:b/>
                <w:spacing w:val="-2"/>
              </w:rPr>
              <w:t>Doctorat</w:t>
            </w:r>
          </w:p>
          <w:p w:rsidR="00F3291B" w:rsidRDefault="00F3291B" w:rsidP="00F3291B">
            <w:pPr>
              <w:pStyle w:val="TableParagraph"/>
              <w:ind w:left="0"/>
              <w:rPr>
                <w:b/>
                <w:spacing w:val="-2"/>
              </w:rPr>
            </w:pPr>
            <w:r>
              <w:rPr>
                <w:b/>
                <w:spacing w:val="-2"/>
              </w:rPr>
              <w:t>Anul I, Semestrul II</w:t>
            </w:r>
          </w:p>
          <w:p w:rsidR="00F3291B" w:rsidRDefault="00F3291B" w:rsidP="00F3291B">
            <w:pPr>
              <w:pStyle w:val="TableParagraph"/>
              <w:ind w:left="0"/>
              <w:rPr>
                <w:b/>
              </w:rPr>
            </w:pPr>
            <w:r>
              <w:rPr>
                <w:b/>
                <w:spacing w:val="-2"/>
              </w:rPr>
              <w:t xml:space="preserve">Codul disciplinei: </w:t>
            </w:r>
            <w:r>
              <w:rPr>
                <w:b/>
              </w:rPr>
              <w:t>S.02.O.8.</w:t>
            </w:r>
          </w:p>
        </w:tc>
      </w:tr>
      <w:tr w:rsidR="003B0B40" w:rsidTr="00F3291B">
        <w:trPr>
          <w:trHeight w:val="233"/>
        </w:trPr>
        <w:tc>
          <w:tcPr>
            <w:tcW w:w="7088" w:type="dxa"/>
            <w:gridSpan w:val="4"/>
          </w:tcPr>
          <w:p w:rsidR="003B0B40" w:rsidRPr="00F3291B" w:rsidRDefault="00000000" w:rsidP="00F3291B">
            <w:pPr>
              <w:pStyle w:val="TableParagraph"/>
              <w:ind w:left="0"/>
              <w:jc w:val="center"/>
              <w:rPr>
                <w:b/>
                <w:bCs/>
              </w:rPr>
            </w:pPr>
            <w:r>
              <w:rPr>
                <w:b/>
                <w:bCs/>
              </w:rPr>
              <w:t>Numărul</w:t>
            </w:r>
            <w:r>
              <w:rPr>
                <w:b/>
                <w:bCs/>
                <w:spacing w:val="-14"/>
              </w:rPr>
              <w:t xml:space="preserve"> </w:t>
            </w:r>
            <w:r>
              <w:rPr>
                <w:b/>
                <w:bCs/>
              </w:rPr>
              <w:t xml:space="preserve">de </w:t>
            </w:r>
            <w:r>
              <w:rPr>
                <w:b/>
                <w:bCs/>
                <w:spacing w:val="-4"/>
              </w:rPr>
              <w:t>ore</w:t>
            </w:r>
          </w:p>
        </w:tc>
        <w:tc>
          <w:tcPr>
            <w:tcW w:w="1515" w:type="dxa"/>
            <w:vMerge w:val="restart"/>
          </w:tcPr>
          <w:p w:rsidR="003B0B40" w:rsidRPr="00F3291B" w:rsidRDefault="00000000" w:rsidP="00F3291B">
            <w:pPr>
              <w:pStyle w:val="TableParagraph"/>
              <w:ind w:left="0"/>
              <w:jc w:val="center"/>
              <w:rPr>
                <w:b/>
                <w:bCs/>
              </w:rPr>
            </w:pPr>
            <w:r>
              <w:rPr>
                <w:b/>
                <w:bCs/>
              </w:rPr>
              <w:t>Nr.</w:t>
            </w:r>
            <w:r>
              <w:rPr>
                <w:b/>
                <w:bCs/>
                <w:spacing w:val="-1"/>
              </w:rPr>
              <w:t xml:space="preserve"> </w:t>
            </w:r>
            <w:r>
              <w:rPr>
                <w:b/>
                <w:bCs/>
              </w:rPr>
              <w:t>de</w:t>
            </w:r>
            <w:r>
              <w:rPr>
                <w:b/>
                <w:bCs/>
                <w:spacing w:val="-8"/>
              </w:rPr>
              <w:t xml:space="preserve"> </w:t>
            </w:r>
            <w:r>
              <w:rPr>
                <w:b/>
                <w:bCs/>
                <w:spacing w:val="-2"/>
              </w:rPr>
              <w:t>credite</w:t>
            </w:r>
          </w:p>
        </w:tc>
        <w:tc>
          <w:tcPr>
            <w:tcW w:w="2001" w:type="dxa"/>
            <w:vMerge w:val="restart"/>
          </w:tcPr>
          <w:p w:rsidR="003B0B40" w:rsidRPr="00F3291B" w:rsidRDefault="00000000" w:rsidP="00F3291B">
            <w:pPr>
              <w:pStyle w:val="TableParagraph"/>
              <w:ind w:left="0"/>
              <w:jc w:val="center"/>
              <w:rPr>
                <w:b/>
                <w:bCs/>
              </w:rPr>
            </w:pPr>
            <w:r>
              <w:rPr>
                <w:b/>
                <w:bCs/>
              </w:rPr>
              <w:t>Forma</w:t>
            </w:r>
            <w:r>
              <w:rPr>
                <w:b/>
                <w:bCs/>
                <w:spacing w:val="-4"/>
              </w:rPr>
              <w:t xml:space="preserve"> </w:t>
            </w:r>
            <w:r>
              <w:rPr>
                <w:b/>
                <w:bCs/>
              </w:rPr>
              <w:t>de</w:t>
            </w:r>
            <w:r>
              <w:rPr>
                <w:b/>
                <w:bCs/>
                <w:spacing w:val="-4"/>
              </w:rPr>
              <w:t xml:space="preserve"> </w:t>
            </w:r>
            <w:r>
              <w:rPr>
                <w:b/>
                <w:bCs/>
                <w:spacing w:val="-2"/>
              </w:rPr>
              <w:t>evaluare</w:t>
            </w:r>
          </w:p>
        </w:tc>
      </w:tr>
      <w:tr w:rsidR="003B0B40" w:rsidTr="00F3291B">
        <w:trPr>
          <w:trHeight w:val="250"/>
        </w:trPr>
        <w:tc>
          <w:tcPr>
            <w:tcW w:w="1941" w:type="dxa"/>
          </w:tcPr>
          <w:p w:rsidR="003B0B40" w:rsidRPr="00F3291B" w:rsidRDefault="00000000" w:rsidP="00F3291B">
            <w:pPr>
              <w:pStyle w:val="TableParagraph"/>
              <w:ind w:left="0"/>
              <w:jc w:val="center"/>
              <w:rPr>
                <w:b/>
                <w:bCs/>
              </w:rPr>
            </w:pPr>
            <w:r>
              <w:rPr>
                <w:b/>
                <w:bCs/>
                <w:spacing w:val="-4"/>
              </w:rPr>
              <w:t>Tota</w:t>
            </w:r>
            <w:r>
              <w:rPr>
                <w:b/>
                <w:bCs/>
                <w:spacing w:val="-10"/>
              </w:rPr>
              <w:t>l</w:t>
            </w:r>
          </w:p>
        </w:tc>
        <w:tc>
          <w:tcPr>
            <w:tcW w:w="2717" w:type="dxa"/>
            <w:gridSpan w:val="2"/>
          </w:tcPr>
          <w:p w:rsidR="003B0B40" w:rsidRPr="00F3291B" w:rsidRDefault="00000000" w:rsidP="00F3291B">
            <w:pPr>
              <w:pStyle w:val="TableParagraph"/>
              <w:ind w:left="0"/>
              <w:jc w:val="center"/>
              <w:rPr>
                <w:b/>
                <w:bCs/>
              </w:rPr>
            </w:pPr>
            <w:r>
              <w:rPr>
                <w:b/>
                <w:bCs/>
              </w:rPr>
              <w:t>Contact</w:t>
            </w:r>
            <w:r>
              <w:rPr>
                <w:b/>
                <w:bCs/>
                <w:spacing w:val="-8"/>
              </w:rPr>
              <w:t xml:space="preserve"> </w:t>
            </w:r>
            <w:r>
              <w:rPr>
                <w:b/>
                <w:bCs/>
                <w:spacing w:val="-2"/>
              </w:rPr>
              <w:t>direct</w:t>
            </w:r>
          </w:p>
        </w:tc>
        <w:tc>
          <w:tcPr>
            <w:tcW w:w="2430" w:type="dxa"/>
          </w:tcPr>
          <w:p w:rsidR="003B0B40" w:rsidRPr="00F3291B" w:rsidRDefault="00000000" w:rsidP="00F3291B">
            <w:pPr>
              <w:pStyle w:val="TableParagraph"/>
              <w:ind w:left="0"/>
              <w:jc w:val="center"/>
              <w:rPr>
                <w:b/>
                <w:bCs/>
              </w:rPr>
            </w:pPr>
            <w:r>
              <w:rPr>
                <w:b/>
                <w:bCs/>
                <w:spacing w:val="-2"/>
              </w:rPr>
              <w:t>Lucrul individual</w:t>
            </w:r>
          </w:p>
        </w:tc>
        <w:tc>
          <w:tcPr>
            <w:tcW w:w="1515" w:type="dxa"/>
            <w:vMerge/>
            <w:tcBorders>
              <w:top w:val="nil"/>
            </w:tcBorders>
          </w:tcPr>
          <w:p w:rsidR="003B0B40" w:rsidRPr="00F3291B" w:rsidRDefault="003B0B40" w:rsidP="00F3291B">
            <w:pPr>
              <w:jc w:val="center"/>
              <w:rPr>
                <w:b/>
                <w:bCs/>
                <w:sz w:val="2"/>
                <w:szCs w:val="2"/>
              </w:rPr>
            </w:pPr>
          </w:p>
        </w:tc>
        <w:tc>
          <w:tcPr>
            <w:tcW w:w="2001" w:type="dxa"/>
            <w:vMerge/>
            <w:tcBorders>
              <w:top w:val="nil"/>
            </w:tcBorders>
          </w:tcPr>
          <w:p w:rsidR="003B0B40" w:rsidRPr="00F3291B" w:rsidRDefault="003B0B40" w:rsidP="00F3291B">
            <w:pPr>
              <w:jc w:val="center"/>
              <w:rPr>
                <w:b/>
                <w:bCs/>
                <w:sz w:val="2"/>
                <w:szCs w:val="2"/>
              </w:rPr>
            </w:pPr>
          </w:p>
        </w:tc>
      </w:tr>
      <w:tr w:rsidR="003B0B40" w:rsidTr="00F3291B">
        <w:trPr>
          <w:trHeight w:val="255"/>
        </w:trPr>
        <w:tc>
          <w:tcPr>
            <w:tcW w:w="1941" w:type="dxa"/>
          </w:tcPr>
          <w:p w:rsidR="003B0B40" w:rsidRPr="00F3291B" w:rsidRDefault="00000000" w:rsidP="00F3291B">
            <w:pPr>
              <w:pStyle w:val="TableParagraph"/>
              <w:ind w:left="0"/>
              <w:jc w:val="center"/>
              <w:rPr>
                <w:b/>
                <w:bCs/>
              </w:rPr>
            </w:pPr>
            <w:r>
              <w:rPr>
                <w:b/>
                <w:bCs/>
                <w:spacing w:val="-5"/>
              </w:rPr>
              <w:t>180</w:t>
            </w:r>
          </w:p>
        </w:tc>
        <w:tc>
          <w:tcPr>
            <w:tcW w:w="2717" w:type="dxa"/>
            <w:gridSpan w:val="2"/>
          </w:tcPr>
          <w:p w:rsidR="003B0B40" w:rsidRPr="00F3291B" w:rsidRDefault="00000000" w:rsidP="00F3291B">
            <w:pPr>
              <w:pStyle w:val="TableParagraph"/>
              <w:ind w:left="0"/>
              <w:jc w:val="center"/>
              <w:rPr>
                <w:b/>
                <w:bCs/>
              </w:rPr>
            </w:pPr>
            <w:r>
              <w:rPr>
                <w:b/>
                <w:bCs/>
                <w:spacing w:val="-5"/>
              </w:rPr>
              <w:t>10</w:t>
            </w:r>
          </w:p>
        </w:tc>
        <w:tc>
          <w:tcPr>
            <w:tcW w:w="2430" w:type="dxa"/>
          </w:tcPr>
          <w:p w:rsidR="003B0B40" w:rsidRPr="00F3291B" w:rsidRDefault="00000000" w:rsidP="00F3291B">
            <w:pPr>
              <w:pStyle w:val="TableParagraph"/>
              <w:ind w:left="0"/>
              <w:jc w:val="center"/>
              <w:rPr>
                <w:b/>
                <w:bCs/>
              </w:rPr>
            </w:pPr>
            <w:r>
              <w:rPr>
                <w:b/>
                <w:bCs/>
                <w:spacing w:val="-5"/>
              </w:rPr>
              <w:t>170</w:t>
            </w:r>
          </w:p>
        </w:tc>
        <w:tc>
          <w:tcPr>
            <w:tcW w:w="1515" w:type="dxa"/>
          </w:tcPr>
          <w:p w:rsidR="003B0B40" w:rsidRPr="00F3291B" w:rsidRDefault="00000000" w:rsidP="00F3291B">
            <w:pPr>
              <w:pStyle w:val="TableParagraph"/>
              <w:ind w:left="0"/>
              <w:jc w:val="center"/>
              <w:rPr>
                <w:b/>
                <w:bCs/>
              </w:rPr>
            </w:pPr>
            <w:r>
              <w:rPr>
                <w:b/>
                <w:bCs/>
                <w:spacing w:val="-10"/>
              </w:rPr>
              <w:t>6</w:t>
            </w:r>
          </w:p>
        </w:tc>
        <w:tc>
          <w:tcPr>
            <w:tcW w:w="2001" w:type="dxa"/>
          </w:tcPr>
          <w:p w:rsidR="003B0B40" w:rsidRPr="00F3291B" w:rsidRDefault="00000000" w:rsidP="00F3291B">
            <w:pPr>
              <w:pStyle w:val="TableParagraph"/>
              <w:ind w:left="0"/>
              <w:jc w:val="center"/>
              <w:rPr>
                <w:b/>
                <w:bCs/>
              </w:rPr>
            </w:pPr>
            <w:r>
              <w:rPr>
                <w:b/>
                <w:bCs/>
                <w:spacing w:val="-2"/>
              </w:rPr>
              <w:t>Exame</w:t>
            </w:r>
            <w:r>
              <w:rPr>
                <w:b/>
                <w:bCs/>
                <w:spacing w:val="-10"/>
              </w:rPr>
              <w:t>n</w:t>
            </w:r>
          </w:p>
        </w:tc>
      </w:tr>
      <w:tr w:rsidR="003B0B40" w:rsidTr="00DA7801">
        <w:trPr>
          <w:trHeight w:val="2554"/>
        </w:trPr>
        <w:tc>
          <w:tcPr>
            <w:tcW w:w="1941" w:type="dxa"/>
          </w:tcPr>
          <w:p w:rsidR="003B0B40" w:rsidRDefault="00000000" w:rsidP="00F3291B">
            <w:pPr>
              <w:pStyle w:val="TableParagraph"/>
              <w:ind w:left="0"/>
              <w:rPr>
                <w:b/>
              </w:rPr>
            </w:pPr>
            <w:r>
              <w:rPr>
                <w:b/>
                <w:spacing w:val="-2"/>
              </w:rPr>
              <w:t>Fundamentar</w:t>
            </w:r>
            <w:r>
              <w:rPr>
                <w:b/>
                <w:spacing w:val="-10"/>
              </w:rPr>
              <w:t>e</w:t>
            </w:r>
          </w:p>
        </w:tc>
        <w:tc>
          <w:tcPr>
            <w:tcW w:w="8663" w:type="dxa"/>
            <w:gridSpan w:val="5"/>
          </w:tcPr>
          <w:p w:rsidR="003B0B40" w:rsidRDefault="003F2D8D" w:rsidP="00877D63">
            <w:pPr>
              <w:pStyle w:val="TableParagraph"/>
              <w:ind w:left="0"/>
              <w:jc w:val="both"/>
            </w:pPr>
            <w:r>
              <w:t>Scopul disciplinei constă în formarea unei viziuni de ansamblu asupra cercetării în domeniul psihologiei generale. Studenții-doctoranzi</w:t>
            </w:r>
            <w:r>
              <w:rPr>
                <w:spacing w:val="-3"/>
              </w:rPr>
              <w:t xml:space="preserve"> </w:t>
            </w:r>
            <w:r>
              <w:t>vor fi</w:t>
            </w:r>
            <w:r>
              <w:rPr>
                <w:spacing w:val="-5"/>
              </w:rPr>
              <w:t xml:space="preserve"> </w:t>
            </w:r>
            <w:r>
              <w:t>familiarizați</w:t>
            </w:r>
            <w:r>
              <w:rPr>
                <w:spacing w:val="-5"/>
              </w:rPr>
              <w:t xml:space="preserve"> </w:t>
            </w:r>
            <w:r>
              <w:t>cu</w:t>
            </w:r>
            <w:r>
              <w:rPr>
                <w:spacing w:val="-1"/>
              </w:rPr>
              <w:t xml:space="preserve"> </w:t>
            </w:r>
            <w:r>
              <w:t>cele</w:t>
            </w:r>
            <w:r>
              <w:rPr>
                <w:spacing w:val="-3"/>
              </w:rPr>
              <w:t xml:space="preserve"> </w:t>
            </w:r>
            <w:r>
              <w:t>mai</w:t>
            </w:r>
            <w:r>
              <w:rPr>
                <w:spacing w:val="-5"/>
              </w:rPr>
              <w:t xml:space="preserve"> </w:t>
            </w:r>
            <w:r>
              <w:t>importante</w:t>
            </w:r>
            <w:r>
              <w:rPr>
                <w:spacing w:val="-3"/>
              </w:rPr>
              <w:t xml:space="preserve"> </w:t>
            </w:r>
            <w:r>
              <w:t>achiziții</w:t>
            </w:r>
            <w:r>
              <w:rPr>
                <w:spacing w:val="-5"/>
              </w:rPr>
              <w:t xml:space="preserve"> </w:t>
            </w:r>
            <w:r>
              <w:t>teoretice, metodologice și empirice referitoare la specificul cercetării în psihologia generală. Cursul va oferi posibilitatea cunoașterii</w:t>
            </w:r>
            <w:r>
              <w:rPr>
                <w:spacing w:val="-1"/>
              </w:rPr>
              <w:t xml:space="preserve"> </w:t>
            </w:r>
            <w:r>
              <w:t>specificului cercetării</w:t>
            </w:r>
            <w:r>
              <w:rPr>
                <w:spacing w:val="-1"/>
              </w:rPr>
              <w:t xml:space="preserve"> </w:t>
            </w:r>
            <w:r>
              <w:t>în</w:t>
            </w:r>
            <w:r>
              <w:rPr>
                <w:spacing w:val="-1"/>
              </w:rPr>
              <w:t xml:space="preserve"> </w:t>
            </w:r>
            <w:r>
              <w:t>psihologia generală, clarificării pluralismului metodologic, selectării metodelor de cercetare relevante propriilor demersuri epistemologice. La fel, în cadrul disciplinei sunt prezentate etapele demersului de cercetare în psihologia generală, sunt analizate rigorile și condițiile definitorii pentru cunoașterea științifică în psihologia generală. La finalul cursului, studenții-doctoranzi vor avea suficiente abilități pentru conceptualizarea și realizarea unui proiect de cercetare în domeniul psihologiei generale.</w:t>
            </w:r>
          </w:p>
        </w:tc>
      </w:tr>
      <w:tr w:rsidR="003B0B40" w:rsidTr="007C6821">
        <w:trPr>
          <w:trHeight w:val="1747"/>
        </w:trPr>
        <w:tc>
          <w:tcPr>
            <w:tcW w:w="1941" w:type="dxa"/>
          </w:tcPr>
          <w:p w:rsidR="00F3291B" w:rsidRDefault="00000000" w:rsidP="00F3291B">
            <w:pPr>
              <w:pStyle w:val="TableParagraph"/>
              <w:ind w:left="0"/>
              <w:rPr>
                <w:b/>
                <w:spacing w:val="-10"/>
              </w:rPr>
            </w:pPr>
            <w:r>
              <w:rPr>
                <w:b/>
                <w:spacing w:val="-2"/>
              </w:rPr>
              <w:t>Competenţele obţinut</w:t>
            </w:r>
            <w:r>
              <w:rPr>
                <w:b/>
                <w:spacing w:val="-10"/>
              </w:rPr>
              <w:t>e</w:t>
            </w:r>
          </w:p>
        </w:tc>
        <w:tc>
          <w:tcPr>
            <w:tcW w:w="8663" w:type="dxa"/>
            <w:gridSpan w:val="5"/>
          </w:tcPr>
          <w:p w:rsidR="00987F62" w:rsidRDefault="00987F62" w:rsidP="00987F62">
            <w:pPr>
              <w:jc w:val="both"/>
            </w:pPr>
            <w:r>
              <w:t xml:space="preserve">CP 1. Determinarea cazurilor tipice de natură psihologică și a direcțiilor de bază a activității psihologului. </w:t>
            </w:r>
          </w:p>
          <w:p w:rsidR="00987F62" w:rsidRDefault="00987F62" w:rsidP="00987F62">
            <w:pPr>
              <w:jc w:val="both"/>
            </w:pPr>
            <w:r>
              <w:t xml:space="preserve">CP 2. Evaluarea datelor/situațiilor/problemelor de natură psihologică, prin aplicarea instrumentelor psihodiagnostice. </w:t>
            </w:r>
          </w:p>
          <w:p w:rsidR="00987F62" w:rsidRDefault="00987F62" w:rsidP="00987F62">
            <w:pPr>
              <w:jc w:val="both"/>
            </w:pPr>
            <w:r>
              <w:t xml:space="preserve">CP 3. Abordarea prognostică a procesului dezvoltării psihice și formării personalității. </w:t>
            </w:r>
          </w:p>
          <w:p w:rsidR="00987F62" w:rsidRDefault="00987F62" w:rsidP="00987F62">
            <w:pPr>
              <w:jc w:val="both"/>
            </w:pPr>
            <w:r>
              <w:t xml:space="preserve">CP 4. Exercitarea activității de asistență psihologică a persoanelor pe aria de intervenție. </w:t>
            </w:r>
          </w:p>
          <w:p w:rsidR="00987F62" w:rsidRDefault="00987F62" w:rsidP="00987F62">
            <w:pPr>
              <w:jc w:val="both"/>
            </w:pPr>
            <w:r>
              <w:t>CP 5. Realizarea activităților de promovare a modului de viață relevant menținerii stării de bine și a sănătății mintale.</w:t>
            </w:r>
          </w:p>
          <w:p w:rsidR="00987F62" w:rsidRDefault="00987F62" w:rsidP="00987F62">
            <w:pPr>
              <w:jc w:val="both"/>
            </w:pPr>
            <w:r>
              <w:t xml:space="preserve">CP 6. Adaptarea metodelor/tehnicilor de asistență psihologică la diverse contexte. </w:t>
            </w:r>
          </w:p>
          <w:p w:rsidR="00987F62" w:rsidRDefault="00987F62" w:rsidP="00987F62">
            <w:pPr>
              <w:jc w:val="both"/>
            </w:pPr>
            <w:r>
              <w:t xml:space="preserve">CP 7. Stabilirea tipului de consiliere în funcție de particularitățile situației constatate. </w:t>
            </w:r>
          </w:p>
          <w:p w:rsidR="00987F62" w:rsidRDefault="00987F62" w:rsidP="00987F62">
            <w:pPr>
              <w:jc w:val="both"/>
            </w:pPr>
            <w:r>
              <w:t xml:space="preserve">CP 8. Adaptarea intervenției psihologice la particularitățile beneficiarului și a contextului. </w:t>
            </w:r>
          </w:p>
          <w:p w:rsidR="00F3291B" w:rsidRDefault="00987F62" w:rsidP="00987F62">
            <w:pPr>
              <w:jc w:val="both"/>
            </w:pPr>
            <w:r>
              <w:t>CP 9. Oferirea asistenței psihologice în vederea prevenirii fenomenelor dezadaptative în cadrul instituțional și comunitar.</w:t>
            </w:r>
          </w:p>
        </w:tc>
      </w:tr>
      <w:tr w:rsidR="003B0B40" w:rsidTr="00DA7801">
        <w:trPr>
          <w:trHeight w:val="1311"/>
        </w:trPr>
        <w:tc>
          <w:tcPr>
            <w:tcW w:w="1941" w:type="dxa"/>
          </w:tcPr>
          <w:p w:rsidR="003B0B40" w:rsidRDefault="00000000" w:rsidP="00F3291B">
            <w:pPr>
              <w:pStyle w:val="TableParagraph"/>
              <w:ind w:left="0"/>
              <w:rPr>
                <w:b/>
              </w:rPr>
            </w:pPr>
            <w:r>
              <w:rPr>
                <w:b/>
                <w:spacing w:val="-2"/>
              </w:rPr>
              <w:t>Conţinutul disciplin</w:t>
            </w:r>
            <w:r>
              <w:rPr>
                <w:b/>
                <w:spacing w:val="-6"/>
              </w:rPr>
              <w:t>ei</w:t>
            </w:r>
          </w:p>
        </w:tc>
        <w:tc>
          <w:tcPr>
            <w:tcW w:w="8663" w:type="dxa"/>
            <w:gridSpan w:val="5"/>
          </w:tcPr>
          <w:p w:rsidR="003F2D8D" w:rsidRDefault="003F2D8D" w:rsidP="003F2D8D">
            <w:pPr>
              <w:pStyle w:val="TableParagraph"/>
              <w:numPr>
                <w:ilvl w:val="0"/>
                <w:numId w:val="2"/>
              </w:numPr>
              <w:tabs>
                <w:tab w:val="left" w:pos="440"/>
              </w:tabs>
            </w:pPr>
            <w:r>
              <w:t>Paradigme</w:t>
            </w:r>
            <w:r>
              <w:rPr>
                <w:spacing w:val="-7"/>
              </w:rPr>
              <w:t xml:space="preserve"> </w:t>
            </w:r>
            <w:r>
              <w:t>contemporane</w:t>
            </w:r>
            <w:r>
              <w:rPr>
                <w:spacing w:val="-9"/>
              </w:rPr>
              <w:t xml:space="preserve"> </w:t>
            </w:r>
            <w:r>
              <w:t>ale</w:t>
            </w:r>
            <w:r>
              <w:rPr>
                <w:spacing w:val="-9"/>
              </w:rPr>
              <w:t xml:space="preserve"> </w:t>
            </w:r>
            <w:r>
              <w:t>cercetării</w:t>
            </w:r>
            <w:r>
              <w:rPr>
                <w:spacing w:val="-6"/>
              </w:rPr>
              <w:t xml:space="preserve"> </w:t>
            </w:r>
            <w:r>
              <w:t>în</w:t>
            </w:r>
            <w:r>
              <w:rPr>
                <w:spacing w:val="-8"/>
              </w:rPr>
              <w:t xml:space="preserve"> </w:t>
            </w:r>
            <w:r>
              <w:t>domeniul</w:t>
            </w:r>
            <w:r>
              <w:rPr>
                <w:spacing w:val="-6"/>
              </w:rPr>
              <w:t xml:space="preserve"> </w:t>
            </w:r>
            <w:r>
              <w:t>psihologiei</w:t>
            </w:r>
            <w:r>
              <w:rPr>
                <w:spacing w:val="-1"/>
              </w:rPr>
              <w:t xml:space="preserve"> </w:t>
            </w:r>
            <w:r>
              <w:rPr>
                <w:spacing w:val="-2"/>
              </w:rPr>
              <w:t>generale.</w:t>
            </w:r>
          </w:p>
          <w:p w:rsidR="003F2D8D" w:rsidRDefault="003F2D8D" w:rsidP="003F2D8D">
            <w:pPr>
              <w:pStyle w:val="TableParagraph"/>
              <w:numPr>
                <w:ilvl w:val="0"/>
                <w:numId w:val="2"/>
              </w:numPr>
              <w:tabs>
                <w:tab w:val="left" w:pos="440"/>
              </w:tabs>
              <w:spacing w:before="40"/>
            </w:pPr>
            <w:r>
              <w:t>Etapele</w:t>
            </w:r>
            <w:r>
              <w:rPr>
                <w:spacing w:val="-10"/>
              </w:rPr>
              <w:t xml:space="preserve"> </w:t>
            </w:r>
            <w:r>
              <w:t>procesului</w:t>
            </w:r>
            <w:r>
              <w:rPr>
                <w:spacing w:val="-5"/>
              </w:rPr>
              <w:t xml:space="preserve"> </w:t>
            </w:r>
            <w:r>
              <w:t>de</w:t>
            </w:r>
            <w:r>
              <w:rPr>
                <w:spacing w:val="-8"/>
              </w:rPr>
              <w:t xml:space="preserve"> </w:t>
            </w:r>
            <w:r>
              <w:t>cercetare</w:t>
            </w:r>
            <w:r>
              <w:rPr>
                <w:spacing w:val="-7"/>
              </w:rPr>
              <w:t xml:space="preserve"> </w:t>
            </w:r>
            <w:r>
              <w:t>în</w:t>
            </w:r>
            <w:r>
              <w:rPr>
                <w:spacing w:val="-2"/>
              </w:rPr>
              <w:t xml:space="preserve"> </w:t>
            </w:r>
            <w:r>
              <w:t>domeniul</w:t>
            </w:r>
            <w:r>
              <w:rPr>
                <w:spacing w:val="-4"/>
              </w:rPr>
              <w:t xml:space="preserve"> </w:t>
            </w:r>
            <w:r>
              <w:t xml:space="preserve">psihologiei </w:t>
            </w:r>
            <w:r>
              <w:rPr>
                <w:spacing w:val="-2"/>
              </w:rPr>
              <w:t>generale.</w:t>
            </w:r>
          </w:p>
          <w:p w:rsidR="003F2D8D" w:rsidRDefault="003F2D8D" w:rsidP="003F2D8D">
            <w:pPr>
              <w:pStyle w:val="TableParagraph"/>
              <w:numPr>
                <w:ilvl w:val="0"/>
                <w:numId w:val="2"/>
              </w:numPr>
              <w:tabs>
                <w:tab w:val="left" w:pos="440"/>
              </w:tabs>
              <w:spacing w:before="39"/>
            </w:pPr>
            <w:r>
              <w:t>Specificul</w:t>
            </w:r>
            <w:r>
              <w:rPr>
                <w:spacing w:val="-8"/>
              </w:rPr>
              <w:t xml:space="preserve"> </w:t>
            </w:r>
            <w:r>
              <w:t>cercetării</w:t>
            </w:r>
            <w:r>
              <w:rPr>
                <w:spacing w:val="-6"/>
              </w:rPr>
              <w:t xml:space="preserve"> </w:t>
            </w:r>
            <w:r>
              <w:t>cantitative</w:t>
            </w:r>
            <w:r>
              <w:rPr>
                <w:spacing w:val="-5"/>
              </w:rPr>
              <w:t xml:space="preserve"> </w:t>
            </w:r>
            <w:r>
              <w:t>în</w:t>
            </w:r>
            <w:r>
              <w:rPr>
                <w:spacing w:val="-7"/>
              </w:rPr>
              <w:t xml:space="preserve"> </w:t>
            </w:r>
            <w:r>
              <w:t>psihologia generală.</w:t>
            </w:r>
            <w:r>
              <w:rPr>
                <w:spacing w:val="-4"/>
              </w:rPr>
              <w:t xml:space="preserve"> </w:t>
            </w:r>
            <w:r>
              <w:t>Valențe</w:t>
            </w:r>
            <w:r>
              <w:rPr>
                <w:spacing w:val="-9"/>
              </w:rPr>
              <w:t xml:space="preserve"> </w:t>
            </w:r>
            <w:r>
              <w:t>și</w:t>
            </w:r>
            <w:r>
              <w:rPr>
                <w:spacing w:val="-5"/>
              </w:rPr>
              <w:t xml:space="preserve"> </w:t>
            </w:r>
            <w:r>
              <w:rPr>
                <w:spacing w:val="-2"/>
              </w:rPr>
              <w:t>limite.</w:t>
            </w:r>
          </w:p>
          <w:p w:rsidR="003B0B40" w:rsidRDefault="003F2D8D" w:rsidP="003F2D8D">
            <w:pPr>
              <w:pStyle w:val="TableParagraph"/>
              <w:numPr>
                <w:ilvl w:val="0"/>
                <w:numId w:val="2"/>
              </w:numPr>
              <w:tabs>
                <w:tab w:val="left" w:pos="440"/>
              </w:tabs>
            </w:pPr>
            <w:r>
              <w:t>Cercetarea</w:t>
            </w:r>
            <w:r>
              <w:rPr>
                <w:spacing w:val="-5"/>
              </w:rPr>
              <w:t xml:space="preserve"> </w:t>
            </w:r>
            <w:r>
              <w:t>calitativă</w:t>
            </w:r>
            <w:r>
              <w:rPr>
                <w:spacing w:val="-5"/>
              </w:rPr>
              <w:t xml:space="preserve"> </w:t>
            </w:r>
            <w:r>
              <w:t>în</w:t>
            </w:r>
            <w:r>
              <w:rPr>
                <w:spacing w:val="-11"/>
              </w:rPr>
              <w:t xml:space="preserve"> </w:t>
            </w:r>
            <w:r>
              <w:t>psihologia</w:t>
            </w:r>
            <w:r>
              <w:rPr>
                <w:spacing w:val="-4"/>
              </w:rPr>
              <w:t xml:space="preserve"> </w:t>
            </w:r>
            <w:r>
              <w:rPr>
                <w:spacing w:val="-2"/>
              </w:rPr>
              <w:t>generală.</w:t>
            </w:r>
          </w:p>
        </w:tc>
      </w:tr>
      <w:tr w:rsidR="003B0B40" w:rsidTr="005C633B">
        <w:trPr>
          <w:trHeight w:val="843"/>
        </w:trPr>
        <w:tc>
          <w:tcPr>
            <w:tcW w:w="1941" w:type="dxa"/>
          </w:tcPr>
          <w:p w:rsidR="003B0B40" w:rsidRDefault="00000000" w:rsidP="00F3291B">
            <w:pPr>
              <w:pStyle w:val="TableParagraph"/>
              <w:ind w:left="0"/>
              <w:rPr>
                <w:b/>
              </w:rPr>
            </w:pPr>
            <w:r>
              <w:rPr>
                <w:b/>
                <w:spacing w:val="-2"/>
              </w:rPr>
              <w:t xml:space="preserve">Bibliografia </w:t>
            </w:r>
            <w:r>
              <w:rPr>
                <w:b/>
                <w:spacing w:val="-4"/>
              </w:rPr>
              <w:t>minimal</w:t>
            </w:r>
            <w:r>
              <w:rPr>
                <w:b/>
                <w:spacing w:val="-10"/>
              </w:rPr>
              <w:t>ă</w:t>
            </w:r>
          </w:p>
        </w:tc>
        <w:tc>
          <w:tcPr>
            <w:tcW w:w="8663" w:type="dxa"/>
            <w:gridSpan w:val="5"/>
          </w:tcPr>
          <w:p w:rsidR="003B0B40" w:rsidRDefault="00000000" w:rsidP="00877D63">
            <w:pPr>
              <w:pStyle w:val="TableParagraph"/>
              <w:ind w:left="0"/>
              <w:rPr>
                <w:b/>
              </w:rPr>
            </w:pPr>
            <w:r>
              <w:rPr>
                <w:b/>
              </w:rPr>
              <w:t>Surse</w:t>
            </w:r>
            <w:r>
              <w:rPr>
                <w:b/>
                <w:spacing w:val="-9"/>
              </w:rPr>
              <w:t xml:space="preserve"> </w:t>
            </w:r>
            <w:r>
              <w:rPr>
                <w:b/>
                <w:spacing w:val="-2"/>
              </w:rPr>
              <w:t>bibliografice:</w:t>
            </w:r>
          </w:p>
          <w:p w:rsidR="003F2D8D" w:rsidRDefault="003F2D8D" w:rsidP="003F2D8D">
            <w:pPr>
              <w:pStyle w:val="TableParagraph"/>
              <w:numPr>
                <w:ilvl w:val="0"/>
                <w:numId w:val="1"/>
              </w:numPr>
              <w:tabs>
                <w:tab w:val="left" w:pos="723"/>
              </w:tabs>
              <w:spacing w:before="50"/>
            </w:pPr>
            <w:r>
              <w:t>Agabrian</w:t>
            </w:r>
            <w:r>
              <w:rPr>
                <w:spacing w:val="-9"/>
              </w:rPr>
              <w:t xml:space="preserve"> </w:t>
            </w:r>
            <w:r>
              <w:t>M.</w:t>
            </w:r>
            <w:r>
              <w:rPr>
                <w:spacing w:val="-5"/>
              </w:rPr>
              <w:t xml:space="preserve"> </w:t>
            </w:r>
            <w:r>
              <w:rPr>
                <w:i/>
              </w:rPr>
              <w:t>Cercetarea</w:t>
            </w:r>
            <w:r>
              <w:rPr>
                <w:i/>
                <w:spacing w:val="-5"/>
              </w:rPr>
              <w:t xml:space="preserve"> </w:t>
            </w:r>
            <w:r>
              <w:rPr>
                <w:i/>
              </w:rPr>
              <w:t>calitativă</w:t>
            </w:r>
            <w:r>
              <w:rPr>
                <w:i/>
                <w:spacing w:val="-4"/>
              </w:rPr>
              <w:t xml:space="preserve"> </w:t>
            </w:r>
            <w:r>
              <w:rPr>
                <w:i/>
              </w:rPr>
              <w:t>a</w:t>
            </w:r>
            <w:r>
              <w:rPr>
                <w:i/>
                <w:spacing w:val="-9"/>
              </w:rPr>
              <w:t xml:space="preserve"> </w:t>
            </w:r>
            <w:r>
              <w:rPr>
                <w:i/>
              </w:rPr>
              <w:t>socialului</w:t>
            </w:r>
            <w:r>
              <w:t>.</w:t>
            </w:r>
            <w:r>
              <w:rPr>
                <w:spacing w:val="-2"/>
              </w:rPr>
              <w:t xml:space="preserve"> </w:t>
            </w:r>
            <w:r>
              <w:t>Iași:</w:t>
            </w:r>
            <w:r>
              <w:rPr>
                <w:spacing w:val="-8"/>
              </w:rPr>
              <w:t xml:space="preserve"> </w:t>
            </w:r>
            <w:r>
              <w:t>Institutul</w:t>
            </w:r>
            <w:r>
              <w:rPr>
                <w:spacing w:val="-8"/>
              </w:rPr>
              <w:t xml:space="preserve"> </w:t>
            </w:r>
            <w:r>
              <w:t>European,</w:t>
            </w:r>
            <w:r>
              <w:rPr>
                <w:spacing w:val="1"/>
              </w:rPr>
              <w:t xml:space="preserve"> </w:t>
            </w:r>
            <w:r>
              <w:rPr>
                <w:spacing w:val="-2"/>
              </w:rPr>
              <w:t>2004.</w:t>
            </w:r>
          </w:p>
          <w:p w:rsidR="003F2D8D" w:rsidRDefault="003F2D8D" w:rsidP="003F2D8D">
            <w:pPr>
              <w:pStyle w:val="TableParagraph"/>
              <w:numPr>
                <w:ilvl w:val="0"/>
                <w:numId w:val="1"/>
              </w:numPr>
              <w:tabs>
                <w:tab w:val="left" w:pos="723"/>
              </w:tabs>
              <w:spacing w:before="35"/>
            </w:pPr>
            <w:r>
              <w:t>Ciccotti</w:t>
            </w:r>
            <w:r>
              <w:rPr>
                <w:spacing w:val="-7"/>
              </w:rPr>
              <w:t xml:space="preserve"> </w:t>
            </w:r>
            <w:r>
              <w:t xml:space="preserve">S. </w:t>
            </w:r>
            <w:r>
              <w:rPr>
                <w:i/>
              </w:rPr>
              <w:t>150</w:t>
            </w:r>
            <w:r>
              <w:rPr>
                <w:i/>
                <w:spacing w:val="-7"/>
              </w:rPr>
              <w:t xml:space="preserve"> </w:t>
            </w:r>
            <w:r>
              <w:rPr>
                <w:i/>
              </w:rPr>
              <w:t>de</w:t>
            </w:r>
            <w:r>
              <w:rPr>
                <w:i/>
                <w:spacing w:val="-5"/>
              </w:rPr>
              <w:t xml:space="preserve"> </w:t>
            </w:r>
            <w:r>
              <w:rPr>
                <w:i/>
              </w:rPr>
              <w:t>experimente</w:t>
            </w:r>
            <w:r>
              <w:rPr>
                <w:i/>
                <w:spacing w:val="-5"/>
              </w:rPr>
              <w:t xml:space="preserve"> </w:t>
            </w:r>
            <w:r>
              <w:rPr>
                <w:i/>
              </w:rPr>
              <w:t>în</w:t>
            </w:r>
            <w:r>
              <w:rPr>
                <w:i/>
                <w:spacing w:val="-6"/>
              </w:rPr>
              <w:t xml:space="preserve"> </w:t>
            </w:r>
            <w:r>
              <w:rPr>
                <w:i/>
              </w:rPr>
              <w:t>psihologie</w:t>
            </w:r>
            <w:r>
              <w:rPr>
                <w:i/>
                <w:spacing w:val="-5"/>
              </w:rPr>
              <w:t xml:space="preserve"> </w:t>
            </w:r>
            <w:r>
              <w:rPr>
                <w:i/>
              </w:rPr>
              <w:t>pentru</w:t>
            </w:r>
            <w:r>
              <w:rPr>
                <w:i/>
                <w:spacing w:val="-3"/>
              </w:rPr>
              <w:t xml:space="preserve"> </w:t>
            </w:r>
            <w:r>
              <w:rPr>
                <w:i/>
              </w:rPr>
              <w:t>cunoașterea</w:t>
            </w:r>
            <w:r>
              <w:rPr>
                <w:i/>
                <w:spacing w:val="-4"/>
              </w:rPr>
              <w:t xml:space="preserve"> </w:t>
            </w:r>
            <w:r>
              <w:rPr>
                <w:i/>
              </w:rPr>
              <w:t>celuilalt</w:t>
            </w:r>
            <w:r>
              <w:t>.</w:t>
            </w:r>
            <w:r>
              <w:rPr>
                <w:spacing w:val="-5"/>
              </w:rPr>
              <w:t xml:space="preserve"> </w:t>
            </w:r>
            <w:r>
              <w:t>Iași:</w:t>
            </w:r>
            <w:r>
              <w:rPr>
                <w:spacing w:val="-7"/>
              </w:rPr>
              <w:t xml:space="preserve"> </w:t>
            </w:r>
            <w:r>
              <w:t>Polirom,</w:t>
            </w:r>
            <w:r>
              <w:rPr>
                <w:spacing w:val="-1"/>
              </w:rPr>
              <w:t xml:space="preserve"> </w:t>
            </w:r>
            <w:r>
              <w:rPr>
                <w:spacing w:val="-2"/>
              </w:rPr>
              <w:t>2007.</w:t>
            </w:r>
          </w:p>
          <w:p w:rsidR="003F2D8D" w:rsidRDefault="003F2D8D" w:rsidP="003F2D8D">
            <w:pPr>
              <w:pStyle w:val="TableParagraph"/>
              <w:numPr>
                <w:ilvl w:val="0"/>
                <w:numId w:val="1"/>
              </w:numPr>
              <w:tabs>
                <w:tab w:val="left" w:pos="723"/>
              </w:tabs>
              <w:spacing w:before="39"/>
            </w:pPr>
            <w:r>
              <w:t>Cojocaru</w:t>
            </w:r>
            <w:r>
              <w:rPr>
                <w:spacing w:val="-4"/>
              </w:rPr>
              <w:t xml:space="preserve"> </w:t>
            </w:r>
            <w:r>
              <w:t>N.</w:t>
            </w:r>
            <w:r>
              <w:rPr>
                <w:spacing w:val="-4"/>
              </w:rPr>
              <w:t xml:space="preserve"> </w:t>
            </w:r>
            <w:r>
              <w:rPr>
                <w:i/>
              </w:rPr>
              <w:t>Cercetare</w:t>
            </w:r>
            <w:r>
              <w:rPr>
                <w:i/>
                <w:spacing w:val="-5"/>
              </w:rPr>
              <w:t xml:space="preserve"> </w:t>
            </w:r>
            <w:r>
              <w:rPr>
                <w:i/>
              </w:rPr>
              <w:t>calitativă</w:t>
            </w:r>
            <w:r>
              <w:t>.</w:t>
            </w:r>
            <w:r>
              <w:rPr>
                <w:spacing w:val="-5"/>
              </w:rPr>
              <w:t xml:space="preserve"> </w:t>
            </w:r>
            <w:r>
              <w:t>Chișinău:</w:t>
            </w:r>
            <w:r>
              <w:rPr>
                <w:spacing w:val="-6"/>
              </w:rPr>
              <w:t xml:space="preserve"> </w:t>
            </w:r>
            <w:r>
              <w:t>CEP</w:t>
            </w:r>
            <w:r>
              <w:rPr>
                <w:spacing w:val="-3"/>
              </w:rPr>
              <w:t xml:space="preserve"> </w:t>
            </w:r>
            <w:r>
              <w:t>USM,</w:t>
            </w:r>
            <w:r>
              <w:rPr>
                <w:spacing w:val="-4"/>
              </w:rPr>
              <w:t xml:space="preserve"> </w:t>
            </w:r>
            <w:r>
              <w:rPr>
                <w:spacing w:val="-2"/>
              </w:rPr>
              <w:t>2010.</w:t>
            </w:r>
          </w:p>
          <w:p w:rsidR="003F2D8D" w:rsidRDefault="003F2D8D" w:rsidP="003F2D8D">
            <w:pPr>
              <w:pStyle w:val="TableParagraph"/>
              <w:numPr>
                <w:ilvl w:val="0"/>
                <w:numId w:val="1"/>
              </w:numPr>
              <w:tabs>
                <w:tab w:val="left" w:pos="723"/>
              </w:tabs>
              <w:spacing w:before="35"/>
            </w:pPr>
            <w:r>
              <w:t>Moscovici</w:t>
            </w:r>
            <w:r>
              <w:rPr>
                <w:spacing w:val="31"/>
              </w:rPr>
              <w:t xml:space="preserve"> </w:t>
            </w:r>
            <w:r>
              <w:t>S.,</w:t>
            </w:r>
            <w:r>
              <w:rPr>
                <w:spacing w:val="47"/>
              </w:rPr>
              <w:t xml:space="preserve"> </w:t>
            </w:r>
            <w:r>
              <w:t>Buschini</w:t>
            </w:r>
            <w:r>
              <w:rPr>
                <w:spacing w:val="43"/>
              </w:rPr>
              <w:t xml:space="preserve"> </w:t>
            </w:r>
            <w:r>
              <w:t>F.(coord.).</w:t>
            </w:r>
            <w:r>
              <w:rPr>
                <w:spacing w:val="4"/>
              </w:rPr>
              <w:t xml:space="preserve"> </w:t>
            </w:r>
            <w:r>
              <w:rPr>
                <w:i/>
              </w:rPr>
              <w:t>Metodologia</w:t>
            </w:r>
            <w:r>
              <w:rPr>
                <w:i/>
                <w:spacing w:val="-7"/>
              </w:rPr>
              <w:t xml:space="preserve"> </w:t>
            </w:r>
            <w:r>
              <w:rPr>
                <w:i/>
              </w:rPr>
              <w:t>științelor</w:t>
            </w:r>
            <w:r>
              <w:rPr>
                <w:i/>
                <w:spacing w:val="-2"/>
              </w:rPr>
              <w:t xml:space="preserve"> </w:t>
            </w:r>
            <w:r>
              <w:rPr>
                <w:i/>
              </w:rPr>
              <w:t>socioumane</w:t>
            </w:r>
            <w:r>
              <w:t>. Iași:</w:t>
            </w:r>
            <w:r>
              <w:rPr>
                <w:spacing w:val="-6"/>
              </w:rPr>
              <w:t xml:space="preserve"> </w:t>
            </w:r>
            <w:r>
              <w:rPr>
                <w:spacing w:val="-2"/>
              </w:rPr>
              <w:t>Polirom.</w:t>
            </w:r>
          </w:p>
          <w:p w:rsidR="003F2D8D" w:rsidRDefault="003F2D8D" w:rsidP="003F2D8D">
            <w:pPr>
              <w:pStyle w:val="TableParagraph"/>
              <w:numPr>
                <w:ilvl w:val="0"/>
                <w:numId w:val="1"/>
              </w:numPr>
              <w:tabs>
                <w:tab w:val="left" w:pos="723"/>
              </w:tabs>
              <w:spacing w:before="41"/>
            </w:pPr>
            <w:r>
              <w:t>Platon</w:t>
            </w:r>
            <w:r>
              <w:rPr>
                <w:spacing w:val="-8"/>
              </w:rPr>
              <w:t xml:space="preserve"> </w:t>
            </w:r>
            <w:r>
              <w:t>C.</w:t>
            </w:r>
            <w:r>
              <w:rPr>
                <w:spacing w:val="1"/>
              </w:rPr>
              <w:t xml:space="preserve"> </w:t>
            </w:r>
            <w:r>
              <w:rPr>
                <w:i/>
              </w:rPr>
              <w:t>Introducere</w:t>
            </w:r>
            <w:r>
              <w:rPr>
                <w:i/>
                <w:spacing w:val="-5"/>
              </w:rPr>
              <w:t xml:space="preserve"> </w:t>
            </w:r>
            <w:r>
              <w:rPr>
                <w:i/>
              </w:rPr>
              <w:t>în</w:t>
            </w:r>
            <w:r>
              <w:rPr>
                <w:i/>
                <w:spacing w:val="-3"/>
              </w:rPr>
              <w:t xml:space="preserve"> </w:t>
            </w:r>
            <w:r>
              <w:rPr>
                <w:i/>
              </w:rPr>
              <w:t>psihodiagnostic</w:t>
            </w:r>
            <w:r>
              <w:t>.</w:t>
            </w:r>
            <w:r>
              <w:rPr>
                <w:spacing w:val="-5"/>
              </w:rPr>
              <w:t xml:space="preserve"> </w:t>
            </w:r>
            <w:r>
              <w:t>Chișinău:</w:t>
            </w:r>
            <w:r>
              <w:rPr>
                <w:spacing w:val="-7"/>
              </w:rPr>
              <w:t xml:space="preserve"> </w:t>
            </w:r>
            <w:r>
              <w:t>CEP</w:t>
            </w:r>
            <w:r>
              <w:rPr>
                <w:spacing w:val="-2"/>
              </w:rPr>
              <w:t xml:space="preserve"> </w:t>
            </w:r>
            <w:r>
              <w:t>USM,</w:t>
            </w:r>
            <w:r>
              <w:rPr>
                <w:spacing w:val="-4"/>
              </w:rPr>
              <w:t xml:space="preserve"> </w:t>
            </w:r>
            <w:r>
              <w:rPr>
                <w:spacing w:val="-2"/>
              </w:rPr>
              <w:t>2003.</w:t>
            </w:r>
          </w:p>
          <w:p w:rsidR="003F2D8D" w:rsidRDefault="003F2D8D" w:rsidP="003F2D8D">
            <w:pPr>
              <w:pStyle w:val="TableParagraph"/>
              <w:numPr>
                <w:ilvl w:val="0"/>
                <w:numId w:val="1"/>
              </w:numPr>
              <w:tabs>
                <w:tab w:val="left" w:pos="724"/>
              </w:tabs>
              <w:spacing w:before="39" w:line="268" w:lineRule="auto"/>
              <w:ind w:right="-15"/>
            </w:pPr>
            <w:r>
              <w:t>Potâng</w:t>
            </w:r>
            <w:r>
              <w:rPr>
                <w:spacing w:val="40"/>
              </w:rPr>
              <w:t xml:space="preserve"> </w:t>
            </w:r>
            <w:r>
              <w:t>A.,</w:t>
            </w:r>
            <w:r>
              <w:rPr>
                <w:spacing w:val="40"/>
              </w:rPr>
              <w:t xml:space="preserve"> </w:t>
            </w:r>
            <w:r>
              <w:t>Tarnovschi</w:t>
            </w:r>
            <w:r>
              <w:rPr>
                <w:spacing w:val="40"/>
              </w:rPr>
              <w:t xml:space="preserve"> </w:t>
            </w:r>
            <w:r>
              <w:t>A.,</w:t>
            </w:r>
            <w:r>
              <w:rPr>
                <w:spacing w:val="40"/>
              </w:rPr>
              <w:t xml:space="preserve"> </w:t>
            </w:r>
            <w:r>
              <w:t>Praviţchi</w:t>
            </w:r>
            <w:r>
              <w:rPr>
                <w:spacing w:val="40"/>
              </w:rPr>
              <w:t xml:space="preserve"> </w:t>
            </w:r>
            <w:r>
              <w:t>G.</w:t>
            </w:r>
            <w:r>
              <w:rPr>
                <w:spacing w:val="40"/>
              </w:rPr>
              <w:t xml:space="preserve"> </w:t>
            </w:r>
            <w:r>
              <w:t>(et</w:t>
            </w:r>
            <w:r>
              <w:rPr>
                <w:spacing w:val="40"/>
              </w:rPr>
              <w:t xml:space="preserve"> </w:t>
            </w:r>
            <w:r>
              <w:t>al.)</w:t>
            </w:r>
            <w:r>
              <w:rPr>
                <w:spacing w:val="40"/>
              </w:rPr>
              <w:t xml:space="preserve"> </w:t>
            </w:r>
            <w:r>
              <w:rPr>
                <w:i/>
              </w:rPr>
              <w:t>Teste</w:t>
            </w:r>
            <w:r>
              <w:rPr>
                <w:i/>
                <w:spacing w:val="40"/>
              </w:rPr>
              <w:t xml:space="preserve"> </w:t>
            </w:r>
            <w:r>
              <w:rPr>
                <w:i/>
              </w:rPr>
              <w:t>de</w:t>
            </w:r>
            <w:r>
              <w:rPr>
                <w:i/>
                <w:spacing w:val="40"/>
              </w:rPr>
              <w:t xml:space="preserve"> </w:t>
            </w:r>
            <w:r>
              <w:rPr>
                <w:i/>
              </w:rPr>
              <w:t>autoevaluare</w:t>
            </w:r>
            <w:r>
              <w:rPr>
                <w:i/>
                <w:spacing w:val="40"/>
              </w:rPr>
              <w:t xml:space="preserve"> </w:t>
            </w:r>
            <w:r>
              <w:rPr>
                <w:i/>
              </w:rPr>
              <w:t>la</w:t>
            </w:r>
            <w:r>
              <w:rPr>
                <w:i/>
                <w:spacing w:val="40"/>
              </w:rPr>
              <w:t xml:space="preserve"> </w:t>
            </w:r>
            <w:r>
              <w:rPr>
                <w:i/>
              </w:rPr>
              <w:t>psihologia</w:t>
            </w:r>
            <w:r>
              <w:rPr>
                <w:i/>
                <w:spacing w:val="40"/>
              </w:rPr>
              <w:t xml:space="preserve"> </w:t>
            </w:r>
            <w:r>
              <w:rPr>
                <w:i/>
              </w:rPr>
              <w:t>generală</w:t>
            </w:r>
            <w:r>
              <w:t>. Chișinău, CEP USM, 2015.</w:t>
            </w:r>
          </w:p>
          <w:p w:rsidR="003F2D8D" w:rsidRDefault="003F2D8D" w:rsidP="003F2D8D">
            <w:pPr>
              <w:pStyle w:val="TableParagraph"/>
              <w:numPr>
                <w:ilvl w:val="0"/>
                <w:numId w:val="1"/>
              </w:numPr>
              <w:tabs>
                <w:tab w:val="left" w:pos="723"/>
              </w:tabs>
              <w:spacing w:before="19"/>
            </w:pPr>
            <w:r>
              <w:t>Mocanu</w:t>
            </w:r>
            <w:r>
              <w:rPr>
                <w:spacing w:val="1"/>
              </w:rPr>
              <w:t xml:space="preserve"> </w:t>
            </w:r>
            <w:r>
              <w:t xml:space="preserve">V. </w:t>
            </w:r>
            <w:r>
              <w:rPr>
                <w:i/>
              </w:rPr>
              <w:t>Practica</w:t>
            </w:r>
            <w:r>
              <w:rPr>
                <w:i/>
                <w:spacing w:val="-3"/>
              </w:rPr>
              <w:t xml:space="preserve"> </w:t>
            </w:r>
            <w:r>
              <w:rPr>
                <w:i/>
              </w:rPr>
              <w:t>de</w:t>
            </w:r>
            <w:r>
              <w:rPr>
                <w:i/>
                <w:spacing w:val="-5"/>
              </w:rPr>
              <w:t xml:space="preserve"> </w:t>
            </w:r>
            <w:r>
              <w:rPr>
                <w:i/>
              </w:rPr>
              <w:t>inițiere</w:t>
            </w:r>
            <w:r>
              <w:rPr>
                <w:i/>
                <w:spacing w:val="-4"/>
              </w:rPr>
              <w:t xml:space="preserve"> </w:t>
            </w:r>
            <w:r>
              <w:rPr>
                <w:i/>
              </w:rPr>
              <w:t>în</w:t>
            </w:r>
            <w:r>
              <w:rPr>
                <w:i/>
                <w:spacing w:val="-8"/>
              </w:rPr>
              <w:t xml:space="preserve"> </w:t>
            </w:r>
            <w:r>
              <w:rPr>
                <w:i/>
              </w:rPr>
              <w:t>psihologie.</w:t>
            </w:r>
            <w:r>
              <w:rPr>
                <w:i/>
                <w:spacing w:val="-6"/>
              </w:rPr>
              <w:t xml:space="preserve"> </w:t>
            </w:r>
            <w:r>
              <w:rPr>
                <w:i/>
              </w:rPr>
              <w:t>Caiet</w:t>
            </w:r>
            <w:r>
              <w:rPr>
                <w:i/>
                <w:spacing w:val="-6"/>
              </w:rPr>
              <w:t xml:space="preserve"> </w:t>
            </w:r>
            <w:r>
              <w:rPr>
                <w:i/>
              </w:rPr>
              <w:t>de</w:t>
            </w:r>
            <w:r>
              <w:rPr>
                <w:i/>
                <w:spacing w:val="-10"/>
              </w:rPr>
              <w:t xml:space="preserve"> </w:t>
            </w:r>
            <w:r>
              <w:rPr>
                <w:i/>
              </w:rPr>
              <w:t>sarcini</w:t>
            </w:r>
            <w:r>
              <w:t>.</w:t>
            </w:r>
            <w:r>
              <w:rPr>
                <w:spacing w:val="-5"/>
              </w:rPr>
              <w:t xml:space="preserve"> </w:t>
            </w:r>
            <w:r>
              <w:t>Chișinău,</w:t>
            </w:r>
            <w:r>
              <w:rPr>
                <w:spacing w:val="-1"/>
              </w:rPr>
              <w:t xml:space="preserve"> </w:t>
            </w:r>
            <w:r>
              <w:t>CEP</w:t>
            </w:r>
            <w:r>
              <w:rPr>
                <w:spacing w:val="-1"/>
              </w:rPr>
              <w:t xml:space="preserve"> </w:t>
            </w:r>
            <w:r>
              <w:t>USM,</w:t>
            </w:r>
            <w:r>
              <w:rPr>
                <w:spacing w:val="-1"/>
              </w:rPr>
              <w:t xml:space="preserve"> </w:t>
            </w:r>
            <w:r>
              <w:rPr>
                <w:spacing w:val="-2"/>
              </w:rPr>
              <w:t>2022.</w:t>
            </w:r>
          </w:p>
          <w:p w:rsidR="003F2D8D" w:rsidRDefault="003F2D8D" w:rsidP="003F2D8D">
            <w:pPr>
              <w:pStyle w:val="TableParagraph"/>
              <w:numPr>
                <w:ilvl w:val="0"/>
                <w:numId w:val="1"/>
              </w:numPr>
              <w:tabs>
                <w:tab w:val="left" w:pos="724"/>
              </w:tabs>
              <w:spacing w:before="35" w:line="278" w:lineRule="auto"/>
              <w:ind w:right="630"/>
            </w:pPr>
            <w:r>
              <w:t>Adler, J.</w:t>
            </w:r>
            <w:r>
              <w:rPr>
                <w:spacing w:val="-4"/>
              </w:rPr>
              <w:t xml:space="preserve"> </w:t>
            </w:r>
            <w:r>
              <w:t>M. et</w:t>
            </w:r>
            <w:r>
              <w:rPr>
                <w:spacing w:val="-1"/>
              </w:rPr>
              <w:t xml:space="preserve"> </w:t>
            </w:r>
            <w:r>
              <w:t>al.</w:t>
            </w:r>
            <w:r>
              <w:rPr>
                <w:spacing w:val="-5"/>
              </w:rPr>
              <w:t xml:space="preserve"> </w:t>
            </w:r>
            <w:r>
              <w:t>(2017).</w:t>
            </w:r>
            <w:r>
              <w:rPr>
                <w:spacing w:val="-4"/>
              </w:rPr>
              <w:t xml:space="preserve"> </w:t>
            </w:r>
            <w:r>
              <w:rPr>
                <w:i/>
              </w:rPr>
              <w:t>Research</w:t>
            </w:r>
            <w:r>
              <w:rPr>
                <w:i/>
                <w:spacing w:val="-2"/>
              </w:rPr>
              <w:t xml:space="preserve"> </w:t>
            </w:r>
            <w:r>
              <w:rPr>
                <w:i/>
              </w:rPr>
              <w:t>methods</w:t>
            </w:r>
            <w:r>
              <w:rPr>
                <w:i/>
                <w:spacing w:val="-6"/>
              </w:rPr>
              <w:t xml:space="preserve"> </w:t>
            </w:r>
            <w:r>
              <w:rPr>
                <w:i/>
              </w:rPr>
              <w:t>for</w:t>
            </w:r>
            <w:r>
              <w:rPr>
                <w:i/>
                <w:spacing w:val="-6"/>
              </w:rPr>
              <w:t xml:space="preserve"> </w:t>
            </w:r>
            <w:r>
              <w:rPr>
                <w:i/>
              </w:rPr>
              <w:t>studiyng</w:t>
            </w:r>
            <w:r>
              <w:rPr>
                <w:i/>
                <w:spacing w:val="-2"/>
              </w:rPr>
              <w:t xml:space="preserve"> </w:t>
            </w:r>
            <w:r>
              <w:rPr>
                <w:i/>
              </w:rPr>
              <w:t>narrative</w:t>
            </w:r>
            <w:r>
              <w:rPr>
                <w:i/>
                <w:spacing w:val="-4"/>
              </w:rPr>
              <w:t xml:space="preserve"> </w:t>
            </w:r>
            <w:r>
              <w:rPr>
                <w:i/>
              </w:rPr>
              <w:t>identity:</w:t>
            </w:r>
            <w:r>
              <w:rPr>
                <w:i/>
                <w:spacing w:val="-4"/>
              </w:rPr>
              <w:t xml:space="preserve"> </w:t>
            </w:r>
            <w:r>
              <w:rPr>
                <w:i/>
              </w:rPr>
              <w:t>a</w:t>
            </w:r>
            <w:r>
              <w:rPr>
                <w:i/>
                <w:spacing w:val="-2"/>
              </w:rPr>
              <w:t xml:space="preserve"> </w:t>
            </w:r>
            <w:r>
              <w:rPr>
                <w:i/>
              </w:rPr>
              <w:t>primer.</w:t>
            </w:r>
            <w:r>
              <w:rPr>
                <w:i/>
                <w:spacing w:val="-4"/>
              </w:rPr>
              <w:t xml:space="preserve"> </w:t>
            </w:r>
            <w:r>
              <w:rPr>
                <w:i/>
              </w:rPr>
              <w:t>Social Psychological and Personality Science</w:t>
            </w:r>
            <w:r>
              <w:t>, vol. 8(5), pp. 519-527.</w:t>
            </w:r>
          </w:p>
          <w:p w:rsidR="003B0B40" w:rsidRDefault="003F2D8D" w:rsidP="003F2D8D">
            <w:pPr>
              <w:pStyle w:val="TableParagraph"/>
              <w:numPr>
                <w:ilvl w:val="0"/>
                <w:numId w:val="1"/>
              </w:numPr>
              <w:tabs>
                <w:tab w:val="left" w:pos="724"/>
              </w:tabs>
            </w:pPr>
            <w:r>
              <w:t>Dafinoiu</w:t>
            </w:r>
            <w:r>
              <w:rPr>
                <w:spacing w:val="-7"/>
              </w:rPr>
              <w:t xml:space="preserve"> </w:t>
            </w:r>
            <w:r>
              <w:t>I.</w:t>
            </w:r>
            <w:r>
              <w:rPr>
                <w:spacing w:val="-4"/>
              </w:rPr>
              <w:t xml:space="preserve"> </w:t>
            </w:r>
            <w:r>
              <w:rPr>
                <w:i/>
              </w:rPr>
              <w:t>Evaluarea</w:t>
            </w:r>
            <w:r>
              <w:rPr>
                <w:i/>
                <w:spacing w:val="-6"/>
              </w:rPr>
              <w:t xml:space="preserve"> </w:t>
            </w:r>
            <w:r>
              <w:rPr>
                <w:i/>
              </w:rPr>
              <w:t>psihologică.</w:t>
            </w:r>
            <w:r>
              <w:rPr>
                <w:i/>
                <w:spacing w:val="-3"/>
              </w:rPr>
              <w:t xml:space="preserve"> </w:t>
            </w:r>
            <w:r>
              <w:t>Editura</w:t>
            </w:r>
            <w:r>
              <w:rPr>
                <w:spacing w:val="-13"/>
              </w:rPr>
              <w:t xml:space="preserve"> </w:t>
            </w:r>
            <w:r>
              <w:t>Polirom.</w:t>
            </w:r>
            <w:r>
              <w:rPr>
                <w:spacing w:val="-4"/>
              </w:rPr>
              <w:t xml:space="preserve"> 2017.</w:t>
            </w:r>
          </w:p>
        </w:tc>
      </w:tr>
    </w:tbl>
    <w:p w:rsidR="003E001E" w:rsidRDefault="003E001E" w:rsidP="00164AA8"/>
    <w:sectPr w:rsidR="003E001E">
      <w:type w:val="continuous"/>
      <w:pgSz w:w="11910" w:h="16840"/>
      <w:pgMar w:top="460" w:right="566" w:bottom="280"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1344E5"/>
    <w:multiLevelType w:val="hybridMultilevel"/>
    <w:tmpl w:val="B2AE4F7A"/>
    <w:lvl w:ilvl="0" w:tplc="814816C4">
      <w:start w:val="1"/>
      <w:numFmt w:val="decimal"/>
      <w:lvlText w:val="%1."/>
      <w:lvlJc w:val="left"/>
      <w:pPr>
        <w:ind w:left="441" w:hanging="361"/>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ABDA60E2">
      <w:numFmt w:val="bullet"/>
      <w:lvlText w:val="•"/>
      <w:lvlJc w:val="left"/>
      <w:pPr>
        <w:ind w:left="1346" w:hanging="361"/>
      </w:pPr>
      <w:rPr>
        <w:rFonts w:hint="default"/>
        <w:lang w:val="ro-RO" w:eastAsia="en-US" w:bidi="ar-SA"/>
      </w:rPr>
    </w:lvl>
    <w:lvl w:ilvl="2" w:tplc="5328A818">
      <w:numFmt w:val="bullet"/>
      <w:lvlText w:val="•"/>
      <w:lvlJc w:val="left"/>
      <w:pPr>
        <w:ind w:left="2253" w:hanging="361"/>
      </w:pPr>
      <w:rPr>
        <w:rFonts w:hint="default"/>
        <w:lang w:val="ro-RO" w:eastAsia="en-US" w:bidi="ar-SA"/>
      </w:rPr>
    </w:lvl>
    <w:lvl w:ilvl="3" w:tplc="11F2DDFC">
      <w:numFmt w:val="bullet"/>
      <w:lvlText w:val="•"/>
      <w:lvlJc w:val="left"/>
      <w:pPr>
        <w:ind w:left="3160" w:hanging="361"/>
      </w:pPr>
      <w:rPr>
        <w:rFonts w:hint="default"/>
        <w:lang w:val="ro-RO" w:eastAsia="en-US" w:bidi="ar-SA"/>
      </w:rPr>
    </w:lvl>
    <w:lvl w:ilvl="4" w:tplc="AF7A8938">
      <w:numFmt w:val="bullet"/>
      <w:lvlText w:val="•"/>
      <w:lvlJc w:val="left"/>
      <w:pPr>
        <w:ind w:left="4067" w:hanging="361"/>
      </w:pPr>
      <w:rPr>
        <w:rFonts w:hint="default"/>
        <w:lang w:val="ro-RO" w:eastAsia="en-US" w:bidi="ar-SA"/>
      </w:rPr>
    </w:lvl>
    <w:lvl w:ilvl="5" w:tplc="A6A6A586">
      <w:numFmt w:val="bullet"/>
      <w:lvlText w:val="•"/>
      <w:lvlJc w:val="left"/>
      <w:pPr>
        <w:ind w:left="4974" w:hanging="361"/>
      </w:pPr>
      <w:rPr>
        <w:rFonts w:hint="default"/>
        <w:lang w:val="ro-RO" w:eastAsia="en-US" w:bidi="ar-SA"/>
      </w:rPr>
    </w:lvl>
    <w:lvl w:ilvl="6" w:tplc="9FA29BAC">
      <w:numFmt w:val="bullet"/>
      <w:lvlText w:val="•"/>
      <w:lvlJc w:val="left"/>
      <w:pPr>
        <w:ind w:left="5881" w:hanging="361"/>
      </w:pPr>
      <w:rPr>
        <w:rFonts w:hint="default"/>
        <w:lang w:val="ro-RO" w:eastAsia="en-US" w:bidi="ar-SA"/>
      </w:rPr>
    </w:lvl>
    <w:lvl w:ilvl="7" w:tplc="A9D2648C">
      <w:numFmt w:val="bullet"/>
      <w:lvlText w:val="•"/>
      <w:lvlJc w:val="left"/>
      <w:pPr>
        <w:ind w:left="6788" w:hanging="361"/>
      </w:pPr>
      <w:rPr>
        <w:rFonts w:hint="default"/>
        <w:lang w:val="ro-RO" w:eastAsia="en-US" w:bidi="ar-SA"/>
      </w:rPr>
    </w:lvl>
    <w:lvl w:ilvl="8" w:tplc="E1867282">
      <w:numFmt w:val="bullet"/>
      <w:lvlText w:val="•"/>
      <w:lvlJc w:val="left"/>
      <w:pPr>
        <w:ind w:left="7695" w:hanging="361"/>
      </w:pPr>
      <w:rPr>
        <w:rFonts w:hint="default"/>
        <w:lang w:val="ro-RO" w:eastAsia="en-US" w:bidi="ar-SA"/>
      </w:rPr>
    </w:lvl>
  </w:abstractNum>
  <w:abstractNum w:abstractNumId="1" w15:restartNumberingAfterBreak="0">
    <w:nsid w:val="2B7D20AB"/>
    <w:multiLevelType w:val="hybridMultilevel"/>
    <w:tmpl w:val="E03E4ECA"/>
    <w:lvl w:ilvl="0" w:tplc="312017BC">
      <w:start w:val="1"/>
      <w:numFmt w:val="decimal"/>
      <w:lvlText w:val="%1."/>
      <w:lvlJc w:val="left"/>
      <w:pPr>
        <w:ind w:left="475" w:hanging="356"/>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EA566BF2">
      <w:numFmt w:val="bullet"/>
      <w:lvlText w:val="•"/>
      <w:lvlJc w:val="left"/>
      <w:pPr>
        <w:ind w:left="1305" w:hanging="356"/>
      </w:pPr>
      <w:rPr>
        <w:rFonts w:hint="default"/>
        <w:lang w:val="ro-RO" w:eastAsia="en-US" w:bidi="ar-SA"/>
      </w:rPr>
    </w:lvl>
    <w:lvl w:ilvl="2" w:tplc="9C1C44FA">
      <w:numFmt w:val="bullet"/>
      <w:lvlText w:val="•"/>
      <w:lvlJc w:val="left"/>
      <w:pPr>
        <w:ind w:left="2131" w:hanging="356"/>
      </w:pPr>
      <w:rPr>
        <w:rFonts w:hint="default"/>
        <w:lang w:val="ro-RO" w:eastAsia="en-US" w:bidi="ar-SA"/>
      </w:rPr>
    </w:lvl>
    <w:lvl w:ilvl="3" w:tplc="811817EE">
      <w:numFmt w:val="bullet"/>
      <w:lvlText w:val="•"/>
      <w:lvlJc w:val="left"/>
      <w:pPr>
        <w:ind w:left="2956" w:hanging="356"/>
      </w:pPr>
      <w:rPr>
        <w:rFonts w:hint="default"/>
        <w:lang w:val="ro-RO" w:eastAsia="en-US" w:bidi="ar-SA"/>
      </w:rPr>
    </w:lvl>
    <w:lvl w:ilvl="4" w:tplc="8ABE01B8">
      <w:numFmt w:val="bullet"/>
      <w:lvlText w:val="•"/>
      <w:lvlJc w:val="left"/>
      <w:pPr>
        <w:ind w:left="3782" w:hanging="356"/>
      </w:pPr>
      <w:rPr>
        <w:rFonts w:hint="default"/>
        <w:lang w:val="ro-RO" w:eastAsia="en-US" w:bidi="ar-SA"/>
      </w:rPr>
    </w:lvl>
    <w:lvl w:ilvl="5" w:tplc="63DE90BE">
      <w:numFmt w:val="bullet"/>
      <w:lvlText w:val="•"/>
      <w:lvlJc w:val="left"/>
      <w:pPr>
        <w:ind w:left="4607" w:hanging="356"/>
      </w:pPr>
      <w:rPr>
        <w:rFonts w:hint="default"/>
        <w:lang w:val="ro-RO" w:eastAsia="en-US" w:bidi="ar-SA"/>
      </w:rPr>
    </w:lvl>
    <w:lvl w:ilvl="6" w:tplc="330A9076">
      <w:numFmt w:val="bullet"/>
      <w:lvlText w:val="•"/>
      <w:lvlJc w:val="left"/>
      <w:pPr>
        <w:ind w:left="5433" w:hanging="356"/>
      </w:pPr>
      <w:rPr>
        <w:rFonts w:hint="default"/>
        <w:lang w:val="ro-RO" w:eastAsia="en-US" w:bidi="ar-SA"/>
      </w:rPr>
    </w:lvl>
    <w:lvl w:ilvl="7" w:tplc="AC1C4938">
      <w:numFmt w:val="bullet"/>
      <w:lvlText w:val="•"/>
      <w:lvlJc w:val="left"/>
      <w:pPr>
        <w:ind w:left="6258" w:hanging="356"/>
      </w:pPr>
      <w:rPr>
        <w:rFonts w:hint="default"/>
        <w:lang w:val="ro-RO" w:eastAsia="en-US" w:bidi="ar-SA"/>
      </w:rPr>
    </w:lvl>
    <w:lvl w:ilvl="8" w:tplc="6584019C">
      <w:numFmt w:val="bullet"/>
      <w:lvlText w:val="•"/>
      <w:lvlJc w:val="left"/>
      <w:pPr>
        <w:ind w:left="7084" w:hanging="356"/>
      </w:pPr>
      <w:rPr>
        <w:rFonts w:hint="default"/>
        <w:lang w:val="ro-RO" w:eastAsia="en-US" w:bidi="ar-SA"/>
      </w:rPr>
    </w:lvl>
  </w:abstractNum>
  <w:abstractNum w:abstractNumId="2" w15:restartNumberingAfterBreak="0">
    <w:nsid w:val="4F4846D2"/>
    <w:multiLevelType w:val="hybridMultilevel"/>
    <w:tmpl w:val="559A6064"/>
    <w:lvl w:ilvl="0" w:tplc="3E6E607E">
      <w:start w:val="1"/>
      <w:numFmt w:val="decimal"/>
      <w:lvlText w:val="%1."/>
      <w:lvlJc w:val="left"/>
      <w:pPr>
        <w:ind w:left="441" w:hanging="361"/>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1FFA114A">
      <w:numFmt w:val="bullet"/>
      <w:lvlText w:val="•"/>
      <w:lvlJc w:val="left"/>
      <w:pPr>
        <w:ind w:left="1346" w:hanging="361"/>
      </w:pPr>
      <w:rPr>
        <w:rFonts w:hint="default"/>
        <w:lang w:val="ro-RO" w:eastAsia="en-US" w:bidi="ar-SA"/>
      </w:rPr>
    </w:lvl>
    <w:lvl w:ilvl="2" w:tplc="AFEECD90">
      <w:numFmt w:val="bullet"/>
      <w:lvlText w:val="•"/>
      <w:lvlJc w:val="left"/>
      <w:pPr>
        <w:ind w:left="2253" w:hanging="361"/>
      </w:pPr>
      <w:rPr>
        <w:rFonts w:hint="default"/>
        <w:lang w:val="ro-RO" w:eastAsia="en-US" w:bidi="ar-SA"/>
      </w:rPr>
    </w:lvl>
    <w:lvl w:ilvl="3" w:tplc="C70488BE">
      <w:numFmt w:val="bullet"/>
      <w:lvlText w:val="•"/>
      <w:lvlJc w:val="left"/>
      <w:pPr>
        <w:ind w:left="3160" w:hanging="361"/>
      </w:pPr>
      <w:rPr>
        <w:rFonts w:hint="default"/>
        <w:lang w:val="ro-RO" w:eastAsia="en-US" w:bidi="ar-SA"/>
      </w:rPr>
    </w:lvl>
    <w:lvl w:ilvl="4" w:tplc="46885A8A">
      <w:numFmt w:val="bullet"/>
      <w:lvlText w:val="•"/>
      <w:lvlJc w:val="left"/>
      <w:pPr>
        <w:ind w:left="4067" w:hanging="361"/>
      </w:pPr>
      <w:rPr>
        <w:rFonts w:hint="default"/>
        <w:lang w:val="ro-RO" w:eastAsia="en-US" w:bidi="ar-SA"/>
      </w:rPr>
    </w:lvl>
    <w:lvl w:ilvl="5" w:tplc="E1D4FF66">
      <w:numFmt w:val="bullet"/>
      <w:lvlText w:val="•"/>
      <w:lvlJc w:val="left"/>
      <w:pPr>
        <w:ind w:left="4974" w:hanging="361"/>
      </w:pPr>
      <w:rPr>
        <w:rFonts w:hint="default"/>
        <w:lang w:val="ro-RO" w:eastAsia="en-US" w:bidi="ar-SA"/>
      </w:rPr>
    </w:lvl>
    <w:lvl w:ilvl="6" w:tplc="A10261E4">
      <w:numFmt w:val="bullet"/>
      <w:lvlText w:val="•"/>
      <w:lvlJc w:val="left"/>
      <w:pPr>
        <w:ind w:left="5881" w:hanging="361"/>
      </w:pPr>
      <w:rPr>
        <w:rFonts w:hint="default"/>
        <w:lang w:val="ro-RO" w:eastAsia="en-US" w:bidi="ar-SA"/>
      </w:rPr>
    </w:lvl>
    <w:lvl w:ilvl="7" w:tplc="BE3CBBC4">
      <w:numFmt w:val="bullet"/>
      <w:lvlText w:val="•"/>
      <w:lvlJc w:val="left"/>
      <w:pPr>
        <w:ind w:left="6788" w:hanging="361"/>
      </w:pPr>
      <w:rPr>
        <w:rFonts w:hint="default"/>
        <w:lang w:val="ro-RO" w:eastAsia="en-US" w:bidi="ar-SA"/>
      </w:rPr>
    </w:lvl>
    <w:lvl w:ilvl="8" w:tplc="C3A64AD2">
      <w:numFmt w:val="bullet"/>
      <w:lvlText w:val="•"/>
      <w:lvlJc w:val="left"/>
      <w:pPr>
        <w:ind w:left="7695" w:hanging="361"/>
      </w:pPr>
      <w:rPr>
        <w:rFonts w:hint="default"/>
        <w:lang w:val="ro-RO" w:eastAsia="en-US" w:bidi="ar-SA"/>
      </w:rPr>
    </w:lvl>
  </w:abstractNum>
  <w:abstractNum w:abstractNumId="3" w15:restartNumberingAfterBreak="0">
    <w:nsid w:val="4F8733A3"/>
    <w:multiLevelType w:val="hybridMultilevel"/>
    <w:tmpl w:val="866A2382"/>
    <w:lvl w:ilvl="0" w:tplc="82487164">
      <w:start w:val="1"/>
      <w:numFmt w:val="decimal"/>
      <w:lvlText w:val="%1."/>
      <w:lvlJc w:val="left"/>
      <w:pPr>
        <w:ind w:left="724" w:hanging="360"/>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7848F6FE">
      <w:numFmt w:val="bullet"/>
      <w:lvlText w:val="•"/>
      <w:lvlJc w:val="left"/>
      <w:pPr>
        <w:ind w:left="1598" w:hanging="360"/>
      </w:pPr>
      <w:rPr>
        <w:rFonts w:hint="default"/>
        <w:lang w:val="ro-RO" w:eastAsia="en-US" w:bidi="ar-SA"/>
      </w:rPr>
    </w:lvl>
    <w:lvl w:ilvl="2" w:tplc="073E5600">
      <w:numFmt w:val="bullet"/>
      <w:lvlText w:val="•"/>
      <w:lvlJc w:val="left"/>
      <w:pPr>
        <w:ind w:left="2477" w:hanging="360"/>
      </w:pPr>
      <w:rPr>
        <w:rFonts w:hint="default"/>
        <w:lang w:val="ro-RO" w:eastAsia="en-US" w:bidi="ar-SA"/>
      </w:rPr>
    </w:lvl>
    <w:lvl w:ilvl="3" w:tplc="C80610F6">
      <w:numFmt w:val="bullet"/>
      <w:lvlText w:val="•"/>
      <w:lvlJc w:val="left"/>
      <w:pPr>
        <w:ind w:left="3356" w:hanging="360"/>
      </w:pPr>
      <w:rPr>
        <w:rFonts w:hint="default"/>
        <w:lang w:val="ro-RO" w:eastAsia="en-US" w:bidi="ar-SA"/>
      </w:rPr>
    </w:lvl>
    <w:lvl w:ilvl="4" w:tplc="1320072A">
      <w:numFmt w:val="bullet"/>
      <w:lvlText w:val="•"/>
      <w:lvlJc w:val="left"/>
      <w:pPr>
        <w:ind w:left="4235" w:hanging="360"/>
      </w:pPr>
      <w:rPr>
        <w:rFonts w:hint="default"/>
        <w:lang w:val="ro-RO" w:eastAsia="en-US" w:bidi="ar-SA"/>
      </w:rPr>
    </w:lvl>
    <w:lvl w:ilvl="5" w:tplc="31502AA6">
      <w:numFmt w:val="bullet"/>
      <w:lvlText w:val="•"/>
      <w:lvlJc w:val="left"/>
      <w:pPr>
        <w:ind w:left="5114" w:hanging="360"/>
      </w:pPr>
      <w:rPr>
        <w:rFonts w:hint="default"/>
        <w:lang w:val="ro-RO" w:eastAsia="en-US" w:bidi="ar-SA"/>
      </w:rPr>
    </w:lvl>
    <w:lvl w:ilvl="6" w:tplc="84760B8C">
      <w:numFmt w:val="bullet"/>
      <w:lvlText w:val="•"/>
      <w:lvlJc w:val="left"/>
      <w:pPr>
        <w:ind w:left="5993" w:hanging="360"/>
      </w:pPr>
      <w:rPr>
        <w:rFonts w:hint="default"/>
        <w:lang w:val="ro-RO" w:eastAsia="en-US" w:bidi="ar-SA"/>
      </w:rPr>
    </w:lvl>
    <w:lvl w:ilvl="7" w:tplc="40429F50">
      <w:numFmt w:val="bullet"/>
      <w:lvlText w:val="•"/>
      <w:lvlJc w:val="left"/>
      <w:pPr>
        <w:ind w:left="6872" w:hanging="360"/>
      </w:pPr>
      <w:rPr>
        <w:rFonts w:hint="default"/>
        <w:lang w:val="ro-RO" w:eastAsia="en-US" w:bidi="ar-SA"/>
      </w:rPr>
    </w:lvl>
    <w:lvl w:ilvl="8" w:tplc="43323A06">
      <w:numFmt w:val="bullet"/>
      <w:lvlText w:val="•"/>
      <w:lvlJc w:val="left"/>
      <w:pPr>
        <w:ind w:left="7751" w:hanging="360"/>
      </w:pPr>
      <w:rPr>
        <w:rFonts w:hint="default"/>
        <w:lang w:val="ro-RO" w:eastAsia="en-US" w:bidi="ar-SA"/>
      </w:rPr>
    </w:lvl>
  </w:abstractNum>
  <w:abstractNum w:abstractNumId="4" w15:restartNumberingAfterBreak="0">
    <w:nsid w:val="520128AD"/>
    <w:multiLevelType w:val="hybridMultilevel"/>
    <w:tmpl w:val="6A7EDD1E"/>
    <w:lvl w:ilvl="0" w:tplc="664014F6">
      <w:start w:val="1"/>
      <w:numFmt w:val="decimal"/>
      <w:lvlText w:val="%1."/>
      <w:lvlJc w:val="left"/>
      <w:pPr>
        <w:ind w:left="724" w:hanging="360"/>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9B688210">
      <w:numFmt w:val="bullet"/>
      <w:lvlText w:val="•"/>
      <w:lvlJc w:val="left"/>
      <w:pPr>
        <w:ind w:left="1598" w:hanging="360"/>
      </w:pPr>
      <w:rPr>
        <w:rFonts w:hint="default"/>
        <w:lang w:val="ro-RO" w:eastAsia="en-US" w:bidi="ar-SA"/>
      </w:rPr>
    </w:lvl>
    <w:lvl w:ilvl="2" w:tplc="4232D14E">
      <w:numFmt w:val="bullet"/>
      <w:lvlText w:val="•"/>
      <w:lvlJc w:val="left"/>
      <w:pPr>
        <w:ind w:left="2477" w:hanging="360"/>
      </w:pPr>
      <w:rPr>
        <w:rFonts w:hint="default"/>
        <w:lang w:val="ro-RO" w:eastAsia="en-US" w:bidi="ar-SA"/>
      </w:rPr>
    </w:lvl>
    <w:lvl w:ilvl="3" w:tplc="525C1000">
      <w:numFmt w:val="bullet"/>
      <w:lvlText w:val="•"/>
      <w:lvlJc w:val="left"/>
      <w:pPr>
        <w:ind w:left="3356" w:hanging="360"/>
      </w:pPr>
      <w:rPr>
        <w:rFonts w:hint="default"/>
        <w:lang w:val="ro-RO" w:eastAsia="en-US" w:bidi="ar-SA"/>
      </w:rPr>
    </w:lvl>
    <w:lvl w:ilvl="4" w:tplc="23723BF8">
      <w:numFmt w:val="bullet"/>
      <w:lvlText w:val="•"/>
      <w:lvlJc w:val="left"/>
      <w:pPr>
        <w:ind w:left="4235" w:hanging="360"/>
      </w:pPr>
      <w:rPr>
        <w:rFonts w:hint="default"/>
        <w:lang w:val="ro-RO" w:eastAsia="en-US" w:bidi="ar-SA"/>
      </w:rPr>
    </w:lvl>
    <w:lvl w:ilvl="5" w:tplc="241EEE0A">
      <w:numFmt w:val="bullet"/>
      <w:lvlText w:val="•"/>
      <w:lvlJc w:val="left"/>
      <w:pPr>
        <w:ind w:left="5114" w:hanging="360"/>
      </w:pPr>
      <w:rPr>
        <w:rFonts w:hint="default"/>
        <w:lang w:val="ro-RO" w:eastAsia="en-US" w:bidi="ar-SA"/>
      </w:rPr>
    </w:lvl>
    <w:lvl w:ilvl="6" w:tplc="A55C5E74">
      <w:numFmt w:val="bullet"/>
      <w:lvlText w:val="•"/>
      <w:lvlJc w:val="left"/>
      <w:pPr>
        <w:ind w:left="5993" w:hanging="360"/>
      </w:pPr>
      <w:rPr>
        <w:rFonts w:hint="default"/>
        <w:lang w:val="ro-RO" w:eastAsia="en-US" w:bidi="ar-SA"/>
      </w:rPr>
    </w:lvl>
    <w:lvl w:ilvl="7" w:tplc="08A4E812">
      <w:numFmt w:val="bullet"/>
      <w:lvlText w:val="•"/>
      <w:lvlJc w:val="left"/>
      <w:pPr>
        <w:ind w:left="6872" w:hanging="360"/>
      </w:pPr>
      <w:rPr>
        <w:rFonts w:hint="default"/>
        <w:lang w:val="ro-RO" w:eastAsia="en-US" w:bidi="ar-SA"/>
      </w:rPr>
    </w:lvl>
    <w:lvl w:ilvl="8" w:tplc="AC36393C">
      <w:numFmt w:val="bullet"/>
      <w:lvlText w:val="•"/>
      <w:lvlJc w:val="left"/>
      <w:pPr>
        <w:ind w:left="7751" w:hanging="360"/>
      </w:pPr>
      <w:rPr>
        <w:rFonts w:hint="default"/>
        <w:lang w:val="ro-RO" w:eastAsia="en-US" w:bidi="ar-SA"/>
      </w:rPr>
    </w:lvl>
  </w:abstractNum>
  <w:abstractNum w:abstractNumId="5" w15:restartNumberingAfterBreak="0">
    <w:nsid w:val="590B4B7D"/>
    <w:multiLevelType w:val="hybridMultilevel"/>
    <w:tmpl w:val="9996B17C"/>
    <w:lvl w:ilvl="0" w:tplc="7522148E">
      <w:start w:val="1"/>
      <w:numFmt w:val="decimal"/>
      <w:lvlText w:val="%1."/>
      <w:lvlJc w:val="left"/>
      <w:pPr>
        <w:ind w:left="437" w:hanging="361"/>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FC26C02A">
      <w:numFmt w:val="bullet"/>
      <w:lvlText w:val="•"/>
      <w:lvlJc w:val="left"/>
      <w:pPr>
        <w:ind w:left="1269" w:hanging="361"/>
      </w:pPr>
      <w:rPr>
        <w:rFonts w:hint="default"/>
        <w:lang w:val="ro-RO" w:eastAsia="en-US" w:bidi="ar-SA"/>
      </w:rPr>
    </w:lvl>
    <w:lvl w:ilvl="2" w:tplc="B64C246A">
      <w:numFmt w:val="bullet"/>
      <w:lvlText w:val="•"/>
      <w:lvlJc w:val="left"/>
      <w:pPr>
        <w:ind w:left="2099" w:hanging="361"/>
      </w:pPr>
      <w:rPr>
        <w:rFonts w:hint="default"/>
        <w:lang w:val="ro-RO" w:eastAsia="en-US" w:bidi="ar-SA"/>
      </w:rPr>
    </w:lvl>
    <w:lvl w:ilvl="3" w:tplc="50A2D430">
      <w:numFmt w:val="bullet"/>
      <w:lvlText w:val="•"/>
      <w:lvlJc w:val="left"/>
      <w:pPr>
        <w:ind w:left="2928" w:hanging="361"/>
      </w:pPr>
      <w:rPr>
        <w:rFonts w:hint="default"/>
        <w:lang w:val="ro-RO" w:eastAsia="en-US" w:bidi="ar-SA"/>
      </w:rPr>
    </w:lvl>
    <w:lvl w:ilvl="4" w:tplc="C748AEE2">
      <w:numFmt w:val="bullet"/>
      <w:lvlText w:val="•"/>
      <w:lvlJc w:val="left"/>
      <w:pPr>
        <w:ind w:left="3758" w:hanging="361"/>
      </w:pPr>
      <w:rPr>
        <w:rFonts w:hint="default"/>
        <w:lang w:val="ro-RO" w:eastAsia="en-US" w:bidi="ar-SA"/>
      </w:rPr>
    </w:lvl>
    <w:lvl w:ilvl="5" w:tplc="BDF03592">
      <w:numFmt w:val="bullet"/>
      <w:lvlText w:val="•"/>
      <w:lvlJc w:val="left"/>
      <w:pPr>
        <w:ind w:left="4587" w:hanging="361"/>
      </w:pPr>
      <w:rPr>
        <w:rFonts w:hint="default"/>
        <w:lang w:val="ro-RO" w:eastAsia="en-US" w:bidi="ar-SA"/>
      </w:rPr>
    </w:lvl>
    <w:lvl w:ilvl="6" w:tplc="976A32F2">
      <w:numFmt w:val="bullet"/>
      <w:lvlText w:val="•"/>
      <w:lvlJc w:val="left"/>
      <w:pPr>
        <w:ind w:left="5417" w:hanging="361"/>
      </w:pPr>
      <w:rPr>
        <w:rFonts w:hint="default"/>
        <w:lang w:val="ro-RO" w:eastAsia="en-US" w:bidi="ar-SA"/>
      </w:rPr>
    </w:lvl>
    <w:lvl w:ilvl="7" w:tplc="BF047E3A">
      <w:numFmt w:val="bullet"/>
      <w:lvlText w:val="•"/>
      <w:lvlJc w:val="left"/>
      <w:pPr>
        <w:ind w:left="6246" w:hanging="361"/>
      </w:pPr>
      <w:rPr>
        <w:rFonts w:hint="default"/>
        <w:lang w:val="ro-RO" w:eastAsia="en-US" w:bidi="ar-SA"/>
      </w:rPr>
    </w:lvl>
    <w:lvl w:ilvl="8" w:tplc="DCCAAE84">
      <w:numFmt w:val="bullet"/>
      <w:lvlText w:val="•"/>
      <w:lvlJc w:val="left"/>
      <w:pPr>
        <w:ind w:left="7076" w:hanging="361"/>
      </w:pPr>
      <w:rPr>
        <w:rFonts w:hint="default"/>
        <w:lang w:val="ro-RO" w:eastAsia="en-US" w:bidi="ar-SA"/>
      </w:rPr>
    </w:lvl>
  </w:abstractNum>
  <w:abstractNum w:abstractNumId="6" w15:restartNumberingAfterBreak="0">
    <w:nsid w:val="5B66318A"/>
    <w:multiLevelType w:val="hybridMultilevel"/>
    <w:tmpl w:val="67FEE62E"/>
    <w:lvl w:ilvl="0" w:tplc="08FE3D7A">
      <w:start w:val="1"/>
      <w:numFmt w:val="decimal"/>
      <w:lvlText w:val="%1."/>
      <w:lvlJc w:val="left"/>
      <w:pPr>
        <w:ind w:left="441" w:hanging="361"/>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EDFA2032">
      <w:numFmt w:val="bullet"/>
      <w:lvlText w:val="•"/>
      <w:lvlJc w:val="left"/>
      <w:pPr>
        <w:ind w:left="1346" w:hanging="361"/>
      </w:pPr>
      <w:rPr>
        <w:rFonts w:hint="default"/>
        <w:lang w:val="ro-RO" w:eastAsia="en-US" w:bidi="ar-SA"/>
      </w:rPr>
    </w:lvl>
    <w:lvl w:ilvl="2" w:tplc="66F066CC">
      <w:numFmt w:val="bullet"/>
      <w:lvlText w:val="•"/>
      <w:lvlJc w:val="left"/>
      <w:pPr>
        <w:ind w:left="2253" w:hanging="361"/>
      </w:pPr>
      <w:rPr>
        <w:rFonts w:hint="default"/>
        <w:lang w:val="ro-RO" w:eastAsia="en-US" w:bidi="ar-SA"/>
      </w:rPr>
    </w:lvl>
    <w:lvl w:ilvl="3" w:tplc="36828924">
      <w:numFmt w:val="bullet"/>
      <w:lvlText w:val="•"/>
      <w:lvlJc w:val="left"/>
      <w:pPr>
        <w:ind w:left="3160" w:hanging="361"/>
      </w:pPr>
      <w:rPr>
        <w:rFonts w:hint="default"/>
        <w:lang w:val="ro-RO" w:eastAsia="en-US" w:bidi="ar-SA"/>
      </w:rPr>
    </w:lvl>
    <w:lvl w:ilvl="4" w:tplc="BBC635AE">
      <w:numFmt w:val="bullet"/>
      <w:lvlText w:val="•"/>
      <w:lvlJc w:val="left"/>
      <w:pPr>
        <w:ind w:left="4067" w:hanging="361"/>
      </w:pPr>
      <w:rPr>
        <w:rFonts w:hint="default"/>
        <w:lang w:val="ro-RO" w:eastAsia="en-US" w:bidi="ar-SA"/>
      </w:rPr>
    </w:lvl>
    <w:lvl w:ilvl="5" w:tplc="D94AA56E">
      <w:numFmt w:val="bullet"/>
      <w:lvlText w:val="•"/>
      <w:lvlJc w:val="left"/>
      <w:pPr>
        <w:ind w:left="4974" w:hanging="361"/>
      </w:pPr>
      <w:rPr>
        <w:rFonts w:hint="default"/>
        <w:lang w:val="ro-RO" w:eastAsia="en-US" w:bidi="ar-SA"/>
      </w:rPr>
    </w:lvl>
    <w:lvl w:ilvl="6" w:tplc="1B724D0A">
      <w:numFmt w:val="bullet"/>
      <w:lvlText w:val="•"/>
      <w:lvlJc w:val="left"/>
      <w:pPr>
        <w:ind w:left="5881" w:hanging="361"/>
      </w:pPr>
      <w:rPr>
        <w:rFonts w:hint="default"/>
        <w:lang w:val="ro-RO" w:eastAsia="en-US" w:bidi="ar-SA"/>
      </w:rPr>
    </w:lvl>
    <w:lvl w:ilvl="7" w:tplc="CAB05F64">
      <w:numFmt w:val="bullet"/>
      <w:lvlText w:val="•"/>
      <w:lvlJc w:val="left"/>
      <w:pPr>
        <w:ind w:left="6788" w:hanging="361"/>
      </w:pPr>
      <w:rPr>
        <w:rFonts w:hint="default"/>
        <w:lang w:val="ro-RO" w:eastAsia="en-US" w:bidi="ar-SA"/>
      </w:rPr>
    </w:lvl>
    <w:lvl w:ilvl="8" w:tplc="0FB27D4A">
      <w:numFmt w:val="bullet"/>
      <w:lvlText w:val="•"/>
      <w:lvlJc w:val="left"/>
      <w:pPr>
        <w:ind w:left="7695" w:hanging="361"/>
      </w:pPr>
      <w:rPr>
        <w:rFonts w:hint="default"/>
        <w:lang w:val="ro-RO" w:eastAsia="en-US" w:bidi="ar-SA"/>
      </w:rPr>
    </w:lvl>
  </w:abstractNum>
  <w:num w:numId="1" w16cid:durableId="2120754790">
    <w:abstractNumId w:val="3"/>
  </w:num>
  <w:num w:numId="2" w16cid:durableId="935869497">
    <w:abstractNumId w:val="0"/>
  </w:num>
  <w:num w:numId="3" w16cid:durableId="1764689518">
    <w:abstractNumId w:val="6"/>
  </w:num>
  <w:num w:numId="4" w16cid:durableId="1327631837">
    <w:abstractNumId w:val="1"/>
  </w:num>
  <w:num w:numId="5" w16cid:durableId="1336881027">
    <w:abstractNumId w:val="5"/>
  </w:num>
  <w:num w:numId="6" w16cid:durableId="1220896614">
    <w:abstractNumId w:val="2"/>
  </w:num>
  <w:num w:numId="7" w16cid:durableId="10673395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B40"/>
    <w:rsid w:val="00164AA8"/>
    <w:rsid w:val="0021741D"/>
    <w:rsid w:val="00274289"/>
    <w:rsid w:val="00282AAB"/>
    <w:rsid w:val="003B0B40"/>
    <w:rsid w:val="003E001E"/>
    <w:rsid w:val="003F2D8D"/>
    <w:rsid w:val="005B651E"/>
    <w:rsid w:val="005C633B"/>
    <w:rsid w:val="006152EB"/>
    <w:rsid w:val="0079630D"/>
    <w:rsid w:val="007C6821"/>
    <w:rsid w:val="00877D63"/>
    <w:rsid w:val="00987F62"/>
    <w:rsid w:val="009D06CC"/>
    <w:rsid w:val="009F505D"/>
    <w:rsid w:val="00CD33F7"/>
    <w:rsid w:val="00DA7801"/>
    <w:rsid w:val="00DB1255"/>
    <w:rsid w:val="00F3291B"/>
    <w:rsid w:val="00FD7460"/>
  </w:rsids>
  <m:mathPr>
    <m:mathFont m:val="Cambria Math"/>
    <m:brkBin m:val="before"/>
    <m:brkBinSub m:val="--"/>
    <m:smallFrac m:val="0"/>
    <m:dispDef/>
    <m:lMargin m:val="0"/>
    <m:rMargin m:val="0"/>
    <m:defJc m:val="centerGroup"/>
    <m:wrapIndent m:val="1440"/>
    <m:intLim m:val="subSup"/>
    <m:naryLim m:val="undOvr"/>
  </m:mathPr>
  <w:themeFontLang w:val="en-MD"/>
  <w:clrSchemeMapping w:bg1="light1" w:t1="dark1" w:bg2="light2" w:t2="dark2" w:accent1="accent1" w:accent2="accent2" w:accent3="accent3" w:accent4="accent4" w:accent5="accent5" w:accent6="accent6" w:hyperlink="hyperlink" w:followedHyperlink="followedHyperlink"/>
  <w:decimalSymbol w:val=","/>
  <w:listSeparator w:val=","/>
  <w14:docId w14:val="226E0B34"/>
  <w15:docId w15:val="{6C283CBE-8CFC-0F43-9DAB-6752F9C9C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70" w:after="2"/>
      <w:ind w:left="2723" w:right="4493" w:firstLine="744"/>
    </w:pPr>
    <w:rPr>
      <w:b/>
      <w:bCs/>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72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527</Words>
  <Characters>3006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Adela Ostricov</cp:lastModifiedBy>
  <cp:revision>6</cp:revision>
  <dcterms:created xsi:type="dcterms:W3CDTF">2026-04-09T05:42:00Z</dcterms:created>
  <dcterms:modified xsi:type="dcterms:W3CDTF">2026-04-10T17:49:00Z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2023-04-10T00:00:00Z</vt:filetime>
  </property>
  <property fmtid="{D5CDD505-2E9C-101B-9397-08002B2CF9AE}" pid="3" name="Creator">
    <vt:lpwstr>Microsoft® Word 2016</vt:lpwstr>
  </property>
  <property fmtid="{D5CDD505-2E9C-101B-9397-08002B2CF9AE}" pid="4" name="LastSaved">
    <vt:filetime>2026-04-08T00:00:00Z</vt:filetime>
  </property>
  <property fmtid="{D5CDD505-2E9C-101B-9397-08002B2CF9AE}" pid="5" name="Producer">
    <vt:lpwstr>www.ilovepdf.com</vt:lpwstr>
  </property>
</Properties>
</file>