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DB5D5"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463586D1"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0E81E2FC"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27ED95F8" w14:textId="7DD508E8"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11.12.2024</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258"/>
      </w:tblGrid>
      <w:tr w:rsidR="007C6821" w14:paraId="60BC6E19" w14:textId="77777777" w:rsidTr="000873DF">
        <w:trPr>
          <w:trHeight w:val="350"/>
        </w:trPr>
        <w:tc>
          <w:tcPr>
            <w:tcW w:w="2366" w:type="dxa"/>
            <w:gridSpan w:val="2"/>
          </w:tcPr>
          <w:p w14:paraId="609F1C50" w14:textId="77777777" w:rsidR="007C6821" w:rsidRPr="00F3291B" w:rsidRDefault="007C6821" w:rsidP="00F3291B">
            <w:pPr>
              <w:pStyle w:val="TableParagraph"/>
              <w:ind w:left="0"/>
              <w:rPr>
                <w:b/>
                <w:bCs/>
              </w:rPr>
            </w:pPr>
            <w:r>
              <w:rPr>
                <w:b/>
                <w:bCs/>
              </w:rPr>
              <w:t>Program de doctorat</w:t>
            </w:r>
          </w:p>
        </w:tc>
        <w:tc>
          <w:tcPr>
            <w:tcW w:w="8495" w:type="dxa"/>
            <w:gridSpan w:val="4"/>
          </w:tcPr>
          <w:p w14:paraId="530E255E" w14:textId="77777777" w:rsidR="007C6821" w:rsidRPr="00F3291B" w:rsidRDefault="00DB1255" w:rsidP="00F3291B">
            <w:pPr>
              <w:pStyle w:val="TableParagraph"/>
              <w:ind w:left="0"/>
              <w:jc w:val="center"/>
              <w:rPr>
                <w:b/>
                <w:bCs/>
              </w:rPr>
            </w:pPr>
            <w:r>
              <w:rPr>
                <w:b/>
                <w:bCs/>
              </w:rPr>
              <w:t>Științe politice</w:t>
            </w:r>
          </w:p>
        </w:tc>
      </w:tr>
      <w:tr w:rsidR="003B0B40" w14:paraId="73529C06" w14:textId="77777777" w:rsidTr="000873DF">
        <w:trPr>
          <w:trHeight w:val="350"/>
        </w:trPr>
        <w:tc>
          <w:tcPr>
            <w:tcW w:w="2366" w:type="dxa"/>
            <w:gridSpan w:val="2"/>
          </w:tcPr>
          <w:p w14:paraId="37D8A4F3"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495" w:type="dxa"/>
            <w:gridSpan w:val="4"/>
          </w:tcPr>
          <w:p w14:paraId="0D3CDF63" w14:textId="77777777" w:rsidR="003B0B40" w:rsidRPr="00FD7460" w:rsidRDefault="00000000" w:rsidP="00F3291B">
            <w:pPr>
              <w:pStyle w:val="TableParagraph"/>
              <w:ind w:left="0"/>
              <w:jc w:val="center"/>
              <w:rPr>
                <w:b/>
                <w:bCs/>
              </w:rPr>
            </w:pPr>
            <w:r>
              <w:rPr>
                <w:b/>
                <w:bCs/>
              </w:rPr>
              <w:t>S.02.O.08. Tehnici și instrumente de cercetare științifică în știintele politice</w:t>
            </w:r>
          </w:p>
        </w:tc>
      </w:tr>
      <w:tr w:rsidR="003B0B40" w14:paraId="1B163E7D" w14:textId="77777777" w:rsidTr="000873DF">
        <w:trPr>
          <w:trHeight w:val="90"/>
        </w:trPr>
        <w:tc>
          <w:tcPr>
            <w:tcW w:w="2366" w:type="dxa"/>
            <w:gridSpan w:val="2"/>
          </w:tcPr>
          <w:p w14:paraId="433881D3" w14:textId="77777777" w:rsidR="00F3291B" w:rsidRPr="00F3291B" w:rsidRDefault="00F3291B" w:rsidP="00F3291B">
            <w:pPr>
              <w:pStyle w:val="TableParagraph"/>
              <w:ind w:left="0"/>
              <w:rPr>
                <w:b/>
                <w:bCs/>
              </w:rPr>
            </w:pPr>
            <w:r>
              <w:rPr>
                <w:b/>
                <w:bCs/>
              </w:rPr>
              <w:t>Titularul de curs</w:t>
            </w:r>
          </w:p>
        </w:tc>
        <w:tc>
          <w:tcPr>
            <w:tcW w:w="8495" w:type="dxa"/>
            <w:gridSpan w:val="4"/>
          </w:tcPr>
          <w:p w14:paraId="69D94801"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4FAC2BB9" w14:textId="77777777" w:rsidR="003B0B40" w:rsidRPr="00F3291B" w:rsidRDefault="003B0B40" w:rsidP="00F3291B">
            <w:pPr>
              <w:pStyle w:val="TableParagraph"/>
              <w:ind w:left="0"/>
              <w:jc w:val="center"/>
              <w:rPr>
                <w:b/>
                <w:bCs/>
              </w:rPr>
            </w:pPr>
          </w:p>
        </w:tc>
      </w:tr>
      <w:tr w:rsidR="003B0B40" w14:paraId="5F61A5BF" w14:textId="77777777" w:rsidTr="000873DF">
        <w:trPr>
          <w:trHeight w:val="726"/>
        </w:trPr>
        <w:tc>
          <w:tcPr>
            <w:tcW w:w="10861" w:type="dxa"/>
            <w:gridSpan w:val="6"/>
          </w:tcPr>
          <w:p w14:paraId="3F67F290" w14:textId="77777777" w:rsidR="003B0B40" w:rsidRDefault="00000000" w:rsidP="00F3291B">
            <w:pPr>
              <w:pStyle w:val="TableParagraph"/>
              <w:ind w:left="0"/>
              <w:jc w:val="center"/>
              <w:rPr>
                <w:b/>
                <w:spacing w:val="-2"/>
              </w:rPr>
            </w:pPr>
            <w:r>
              <w:rPr>
                <w:b/>
                <w:bCs/>
              </w:rPr>
              <w:t>Ciclul III, Doctorat</w:t>
            </w:r>
          </w:p>
          <w:p w14:paraId="11D15E26" w14:textId="77777777" w:rsidR="00F3291B" w:rsidRDefault="00F3291B" w:rsidP="00F3291B">
            <w:pPr>
              <w:pStyle w:val="TableParagraph"/>
              <w:ind w:left="0"/>
              <w:rPr>
                <w:b/>
                <w:spacing w:val="-2"/>
              </w:rPr>
            </w:pPr>
            <w:r>
              <w:rPr>
                <w:b/>
                <w:bCs/>
              </w:rPr>
              <w:t>Anul I, Semestrul II</w:t>
            </w:r>
          </w:p>
          <w:p w14:paraId="2815977F" w14:textId="77777777" w:rsidR="00F3291B" w:rsidRDefault="00F3291B" w:rsidP="00F3291B">
            <w:pPr>
              <w:pStyle w:val="TableParagraph"/>
              <w:ind w:left="0"/>
              <w:rPr>
                <w:b/>
              </w:rPr>
            </w:pPr>
            <w:r>
              <w:rPr>
                <w:b/>
                <w:bCs/>
              </w:rPr>
              <w:t>Codul disciplinei: S.02.O.08.</w:t>
            </w:r>
          </w:p>
        </w:tc>
      </w:tr>
      <w:tr w:rsidR="003B0B40" w14:paraId="57A36069" w14:textId="77777777" w:rsidTr="000873DF">
        <w:trPr>
          <w:trHeight w:val="233"/>
        </w:trPr>
        <w:tc>
          <w:tcPr>
            <w:tcW w:w="7088" w:type="dxa"/>
            <w:gridSpan w:val="4"/>
          </w:tcPr>
          <w:p w14:paraId="40207C95"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3958450F"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258" w:type="dxa"/>
            <w:vMerge w:val="restart"/>
          </w:tcPr>
          <w:p w14:paraId="0A5E1DA1"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34603358" w14:textId="77777777" w:rsidTr="000873DF">
        <w:trPr>
          <w:trHeight w:val="250"/>
        </w:trPr>
        <w:tc>
          <w:tcPr>
            <w:tcW w:w="1941" w:type="dxa"/>
          </w:tcPr>
          <w:p w14:paraId="31B67B74"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14:paraId="40AAECC7"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784A6DC0"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5A614853" w14:textId="77777777" w:rsidR="003B0B40" w:rsidRPr="00F3291B" w:rsidRDefault="003B0B40" w:rsidP="00F3291B">
            <w:pPr>
              <w:jc w:val="center"/>
              <w:rPr>
                <w:b/>
                <w:bCs/>
                <w:sz w:val="2"/>
                <w:szCs w:val="2"/>
              </w:rPr>
            </w:pPr>
          </w:p>
        </w:tc>
        <w:tc>
          <w:tcPr>
            <w:tcW w:w="2258" w:type="dxa"/>
            <w:vMerge/>
            <w:tcBorders>
              <w:top w:val="nil"/>
            </w:tcBorders>
          </w:tcPr>
          <w:p w14:paraId="61206F71" w14:textId="77777777" w:rsidR="003B0B40" w:rsidRPr="00F3291B" w:rsidRDefault="003B0B40" w:rsidP="00F3291B">
            <w:pPr>
              <w:jc w:val="center"/>
              <w:rPr>
                <w:b/>
                <w:bCs/>
                <w:sz w:val="2"/>
                <w:szCs w:val="2"/>
              </w:rPr>
            </w:pPr>
          </w:p>
        </w:tc>
      </w:tr>
      <w:tr w:rsidR="003B0B40" w14:paraId="0B6B2E1F" w14:textId="77777777" w:rsidTr="000873DF">
        <w:trPr>
          <w:trHeight w:val="255"/>
        </w:trPr>
        <w:tc>
          <w:tcPr>
            <w:tcW w:w="1941" w:type="dxa"/>
          </w:tcPr>
          <w:p w14:paraId="699E8305" w14:textId="77777777" w:rsidR="003B0B40" w:rsidRPr="00F3291B" w:rsidRDefault="00000000" w:rsidP="00F3291B">
            <w:pPr>
              <w:pStyle w:val="TableParagraph"/>
              <w:ind w:left="0"/>
              <w:jc w:val="center"/>
              <w:rPr>
                <w:b/>
                <w:bCs/>
              </w:rPr>
            </w:pPr>
            <w:r>
              <w:rPr>
                <w:b/>
                <w:bCs/>
                <w:spacing w:val="-5"/>
              </w:rPr>
              <w:t>180</w:t>
            </w:r>
          </w:p>
        </w:tc>
        <w:tc>
          <w:tcPr>
            <w:tcW w:w="2717" w:type="dxa"/>
            <w:gridSpan w:val="2"/>
          </w:tcPr>
          <w:p w14:paraId="01153EAC" w14:textId="77777777" w:rsidR="003B0B40" w:rsidRPr="00F3291B" w:rsidRDefault="00000000" w:rsidP="00F3291B">
            <w:pPr>
              <w:pStyle w:val="TableParagraph"/>
              <w:ind w:left="0"/>
              <w:jc w:val="center"/>
              <w:rPr>
                <w:b/>
                <w:bCs/>
              </w:rPr>
            </w:pPr>
            <w:r>
              <w:rPr>
                <w:b/>
                <w:bCs/>
                <w:spacing w:val="-5"/>
              </w:rPr>
              <w:t>10</w:t>
            </w:r>
          </w:p>
        </w:tc>
        <w:tc>
          <w:tcPr>
            <w:tcW w:w="2430" w:type="dxa"/>
          </w:tcPr>
          <w:p w14:paraId="2711F685" w14:textId="77777777" w:rsidR="003B0B40" w:rsidRPr="00F3291B" w:rsidRDefault="00000000" w:rsidP="00F3291B">
            <w:pPr>
              <w:pStyle w:val="TableParagraph"/>
              <w:ind w:left="0"/>
              <w:jc w:val="center"/>
              <w:rPr>
                <w:b/>
                <w:bCs/>
              </w:rPr>
            </w:pPr>
            <w:r>
              <w:rPr>
                <w:b/>
                <w:bCs/>
                <w:spacing w:val="-5"/>
              </w:rPr>
              <w:t>170</w:t>
            </w:r>
          </w:p>
        </w:tc>
        <w:tc>
          <w:tcPr>
            <w:tcW w:w="1515" w:type="dxa"/>
          </w:tcPr>
          <w:p w14:paraId="772B2255" w14:textId="77777777" w:rsidR="003B0B40" w:rsidRPr="00F3291B" w:rsidRDefault="00000000" w:rsidP="00F3291B">
            <w:pPr>
              <w:pStyle w:val="TableParagraph"/>
              <w:ind w:left="0"/>
              <w:jc w:val="center"/>
              <w:rPr>
                <w:b/>
                <w:bCs/>
              </w:rPr>
            </w:pPr>
            <w:r>
              <w:rPr>
                <w:b/>
                <w:bCs/>
                <w:spacing w:val="-10"/>
              </w:rPr>
              <w:t>6</w:t>
            </w:r>
          </w:p>
        </w:tc>
        <w:tc>
          <w:tcPr>
            <w:tcW w:w="2258" w:type="dxa"/>
          </w:tcPr>
          <w:p w14:paraId="4CD1104D"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4987EF41" w14:textId="77777777" w:rsidTr="000873DF">
        <w:trPr>
          <w:trHeight w:val="2554"/>
        </w:trPr>
        <w:tc>
          <w:tcPr>
            <w:tcW w:w="1941" w:type="dxa"/>
          </w:tcPr>
          <w:p w14:paraId="29D50E11" w14:textId="77777777" w:rsidR="003B0B40" w:rsidRDefault="00000000" w:rsidP="00F3291B">
            <w:pPr>
              <w:pStyle w:val="TableParagraph"/>
              <w:ind w:left="0"/>
              <w:rPr>
                <w:b/>
              </w:rPr>
            </w:pPr>
            <w:r>
              <w:rPr>
                <w:b/>
                <w:spacing w:val="-2"/>
              </w:rPr>
              <w:t>Fundamentar</w:t>
            </w:r>
            <w:r>
              <w:rPr>
                <w:b/>
                <w:spacing w:val="-10"/>
              </w:rPr>
              <w:t>e</w:t>
            </w:r>
          </w:p>
        </w:tc>
        <w:tc>
          <w:tcPr>
            <w:tcW w:w="8920" w:type="dxa"/>
            <w:gridSpan w:val="5"/>
          </w:tcPr>
          <w:p w14:paraId="6D895B7E" w14:textId="77777777" w:rsidR="00877D63" w:rsidRDefault="00877D63" w:rsidP="00877D63">
            <w:pPr>
              <w:pStyle w:val="TableParagraph"/>
              <w:ind w:left="0"/>
              <w:jc w:val="both"/>
            </w:pPr>
            <w:r>
              <w:t>Scopul disciplinei constă în formarea unei viziuni de ansamblu asupra cercetării în domeniul științelor politice. Studenții-doctoranzi vor fi familiarizați cu cele mai importante achiziții teoretice, metodologice și empirice referitoare la specificul cercetării în știintele politice. Cursul va oferi posibilitatea cunoașterii specificului cercetării politice, clarificării pluralismului metodologic, selectării metodelor de cercetare relevante propriilor demersuri epistemologice. În cadrul disciplinei sunt prezentate etapele demersului de cercetare, sunt analizate rigorile și condițiile definitorii pentru cunoașterea știintifică a politicului. La finalul cursului, studenții-doctoranzi vor avea competențe pentru conceptualizarea și realizarea unui proiect de cercetare în domeniul știintelor politice.</w:t>
            </w:r>
          </w:p>
        </w:tc>
      </w:tr>
      <w:tr w:rsidR="003B0B40" w14:paraId="4A3B901F" w14:textId="77777777" w:rsidTr="000873DF">
        <w:trPr>
          <w:trHeight w:val="1747"/>
        </w:trPr>
        <w:tc>
          <w:tcPr>
            <w:tcW w:w="1941" w:type="dxa"/>
          </w:tcPr>
          <w:p w14:paraId="32ABCFAE" w14:textId="379BC8F5" w:rsidR="003B0B40" w:rsidRDefault="00000000" w:rsidP="003E428C">
            <w:pPr>
              <w:pStyle w:val="TableParagraph"/>
              <w:ind w:left="0"/>
              <w:rPr>
                <w:b/>
              </w:rPr>
            </w:pPr>
            <w:r>
              <w:rPr>
                <w:b/>
                <w:spacing w:val="-2"/>
              </w:rPr>
              <w:t>Competenţele obţinut</w:t>
            </w:r>
            <w:r>
              <w:rPr>
                <w:b/>
                <w:spacing w:val="-10"/>
              </w:rPr>
              <w:t>e/</w:t>
            </w:r>
          </w:p>
        </w:tc>
        <w:tc>
          <w:tcPr>
            <w:tcW w:w="8920" w:type="dxa"/>
            <w:gridSpan w:val="5"/>
          </w:tcPr>
          <w:p w14:paraId="044B0BF9" w14:textId="77777777" w:rsidR="007C6821" w:rsidRPr="00DB1255" w:rsidRDefault="00000000" w:rsidP="00877D63">
            <w:r>
              <w:t>CP 1. Stabilirea cadrului de necesități de cercetare, expertiză și inovare în domeniul științelor politice.</w:t>
            </w:r>
          </w:p>
          <w:p w14:paraId="4E17070E" w14:textId="77777777" w:rsidR="003B0B40" w:rsidRPr="00F3291B" w:rsidRDefault="00000000" w:rsidP="00877D63">
            <w:r>
              <w:t>CP 2. Implementarea propriilor rezultate științifice în domeniul științelor politice în baza cercetării problemelor teoretice și practice la nivel național și mondial.</w:t>
            </w:r>
          </w:p>
          <w:p w14:paraId="64767562" w14:textId="77777777" w:rsidR="003B0B40" w:rsidRPr="00F3291B" w:rsidRDefault="00000000" w:rsidP="00877D63">
            <w:pPr>
              <w:pStyle w:val="TableParagraph"/>
              <w:ind w:left="0"/>
            </w:pPr>
            <w:r>
              <w:t>CP 3. Expertizarea activităților și evenimentelor ce țin de domeniul politic la nivel național și internațional.</w:t>
            </w:r>
          </w:p>
          <w:p w14:paraId="2F820D84" w14:textId="77777777" w:rsidR="003B0B40" w:rsidRPr="00F3291B" w:rsidRDefault="00000000" w:rsidP="00877D63">
            <w:r>
              <w:t>CP 4. Conceptualizarea programelor de studii în domeniul științelor politice.</w:t>
            </w:r>
          </w:p>
          <w:p w14:paraId="2B4D3D6C" w14:textId="77777777" w:rsidR="00F3291B" w:rsidRDefault="00F3291B" w:rsidP="00877D63">
            <w:r>
              <w:t>CP 5. Dezvoltarea cursurilor universitare în domeniul științelor politice.</w:t>
            </w:r>
          </w:p>
          <w:p w14:paraId="4D3A221D" w14:textId="77777777" w:rsidR="00F3291B" w:rsidRPr="004F489A" w:rsidRDefault="00F3291B" w:rsidP="00877D63">
            <w:r>
              <w:t>CP 6. Asigurarea educației din domeniul științelor politice cu suport științifico-didactic.</w:t>
            </w:r>
          </w:p>
        </w:tc>
      </w:tr>
      <w:tr w:rsidR="003B0B40" w14:paraId="0A341771" w14:textId="77777777" w:rsidTr="000873DF">
        <w:trPr>
          <w:trHeight w:val="1311"/>
        </w:trPr>
        <w:tc>
          <w:tcPr>
            <w:tcW w:w="1941" w:type="dxa"/>
          </w:tcPr>
          <w:p w14:paraId="6A14CA14" w14:textId="77777777" w:rsidR="003B0B40" w:rsidRDefault="00000000" w:rsidP="00F3291B">
            <w:pPr>
              <w:pStyle w:val="TableParagraph"/>
              <w:ind w:left="0"/>
              <w:rPr>
                <w:b/>
              </w:rPr>
            </w:pPr>
            <w:r>
              <w:rPr>
                <w:b/>
                <w:spacing w:val="-2"/>
              </w:rPr>
              <w:t>Conţinutul disciplin</w:t>
            </w:r>
            <w:r>
              <w:rPr>
                <w:b/>
                <w:spacing w:val="-6"/>
              </w:rPr>
              <w:t>ei</w:t>
            </w:r>
          </w:p>
        </w:tc>
        <w:tc>
          <w:tcPr>
            <w:tcW w:w="8920" w:type="dxa"/>
            <w:gridSpan w:val="5"/>
          </w:tcPr>
          <w:p w14:paraId="3A9952C8" w14:textId="77777777" w:rsidR="00DB1255" w:rsidRDefault="00DB1255" w:rsidP="00877D63">
            <w:pPr>
              <w:pStyle w:val="TableParagraph"/>
              <w:numPr>
                <w:ilvl w:val="0"/>
                <w:numId w:val="2"/>
              </w:numPr>
              <w:tabs>
                <w:tab w:val="left" w:pos="435"/>
              </w:tabs>
              <w:ind w:left="0" w:firstLine="0"/>
            </w:pPr>
            <w:r>
              <w:t>Logica cercetării în domeniul știintelor politice.</w:t>
            </w:r>
          </w:p>
          <w:p w14:paraId="2709A39E" w14:textId="77777777" w:rsidR="00933A64" w:rsidRDefault="00000000">
            <w:pPr>
              <w:pStyle w:val="TableParagraph"/>
              <w:numPr>
                <w:ilvl w:val="0"/>
                <w:numId w:val="2"/>
              </w:numPr>
              <w:tabs>
                <w:tab w:val="left" w:pos="435"/>
              </w:tabs>
              <w:ind w:left="0" w:firstLine="0"/>
            </w:pPr>
            <w:r>
              <w:t>Etapele procesului de cercetare în știintele politice.</w:t>
            </w:r>
          </w:p>
          <w:p w14:paraId="37D69986" w14:textId="77777777" w:rsidR="00933A64" w:rsidRDefault="00000000">
            <w:pPr>
              <w:pStyle w:val="TableParagraph"/>
              <w:numPr>
                <w:ilvl w:val="0"/>
                <w:numId w:val="2"/>
              </w:numPr>
              <w:tabs>
                <w:tab w:val="left" w:pos="435"/>
              </w:tabs>
              <w:ind w:left="0" w:firstLine="0"/>
            </w:pPr>
            <w:r>
              <w:t>Specificul cercetării politice. Valențe și limite.</w:t>
            </w:r>
          </w:p>
          <w:p w14:paraId="3ECC7B34" w14:textId="77777777" w:rsidR="00933A64" w:rsidRDefault="00000000">
            <w:pPr>
              <w:pStyle w:val="TableParagraph"/>
              <w:numPr>
                <w:ilvl w:val="0"/>
                <w:numId w:val="2"/>
              </w:numPr>
              <w:tabs>
                <w:tab w:val="left" w:pos="435"/>
              </w:tabs>
              <w:ind w:left="0" w:firstLine="0"/>
            </w:pPr>
            <w:r>
              <w:t>Metode și instrumente de colectare a datelor în cercetarea politică.</w:t>
            </w:r>
          </w:p>
          <w:p w14:paraId="459F4558" w14:textId="77777777" w:rsidR="00933A64" w:rsidRDefault="00000000">
            <w:pPr>
              <w:pStyle w:val="TableParagraph"/>
              <w:numPr>
                <w:ilvl w:val="0"/>
                <w:numId w:val="2"/>
              </w:numPr>
              <w:tabs>
                <w:tab w:val="left" w:pos="435"/>
              </w:tabs>
              <w:ind w:left="0" w:firstLine="0"/>
            </w:pPr>
            <w:r>
              <w:t>Structura și conținutul unui demers știintific în domeniul știintelor politice.</w:t>
            </w:r>
          </w:p>
        </w:tc>
      </w:tr>
      <w:tr w:rsidR="003B0B40" w14:paraId="2103E7CD" w14:textId="77777777" w:rsidTr="000873DF">
        <w:trPr>
          <w:trHeight w:val="843"/>
        </w:trPr>
        <w:tc>
          <w:tcPr>
            <w:tcW w:w="1941" w:type="dxa"/>
          </w:tcPr>
          <w:p w14:paraId="0B73EEB2"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20" w:type="dxa"/>
            <w:gridSpan w:val="5"/>
          </w:tcPr>
          <w:p w14:paraId="76566084" w14:textId="70C394CE" w:rsidR="00DB1255" w:rsidRPr="000873DF" w:rsidRDefault="00000000" w:rsidP="000873DF">
            <w:pPr>
              <w:pStyle w:val="TableParagraph"/>
              <w:ind w:left="0"/>
              <w:rPr>
                <w:b/>
                <w:bCs/>
              </w:rPr>
            </w:pPr>
            <w:r>
              <w:rPr>
                <w:b/>
                <w:bCs/>
              </w:rPr>
              <w:t>Surse bibliografice:</w:t>
            </w:r>
          </w:p>
          <w:p w14:paraId="7E61078B" w14:textId="18D4EB3E" w:rsidR="00B8448D" w:rsidRPr="00C212B5" w:rsidRDefault="00B8448D" w:rsidP="000873DF">
            <w:pPr>
              <w:pStyle w:val="ListParagraph"/>
              <w:widowControl/>
              <w:numPr>
                <w:ilvl w:val="0"/>
                <w:numId w:val="6"/>
              </w:numPr>
              <w:autoSpaceDE/>
              <w:autoSpaceDN/>
              <w:ind w:left="357" w:hanging="357"/>
              <w:contextualSpacing/>
              <w:jc w:val="both"/>
              <w:rPr>
                <w:lang w:val="en-US"/>
              </w:rPr>
            </w:pPr>
            <w:r>
              <w:rPr>
                <w:lang w:val="en-US"/>
              </w:rPr>
              <w:t xml:space="preserve">Kumar, Ranjit Research Methodology: A Step-by-Step Guide for Beginners, 3rd edition, Sage, 2011. </w:t>
            </w:r>
            <w:hyperlink r:id="rId5" w:history="1">
              <w:r>
                <w:rPr>
                  <w:rStyle w:val="Hyperlink"/>
                  <w:lang w:val="en-US"/>
                </w:rPr>
                <w:t>https://pubhtml5.com/tucx/tczx/basic/</w:t>
              </w:r>
            </w:hyperlink>
            <w:r>
              <w:rPr>
                <w:lang w:val="en-US"/>
              </w:rPr>
              <w:t xml:space="preserve"> </w:t>
            </w:r>
          </w:p>
          <w:p w14:paraId="6B6B519C" w14:textId="5AFF6220" w:rsidR="00B8448D" w:rsidRPr="00C212B5" w:rsidRDefault="00B8448D" w:rsidP="000873DF">
            <w:pPr>
              <w:pStyle w:val="ListParagraph"/>
              <w:widowControl/>
              <w:numPr>
                <w:ilvl w:val="0"/>
                <w:numId w:val="6"/>
              </w:numPr>
              <w:autoSpaceDE/>
              <w:autoSpaceDN/>
              <w:ind w:left="357" w:hanging="357"/>
              <w:contextualSpacing/>
              <w:jc w:val="both"/>
              <w:rPr>
                <w:lang w:val="it-IT"/>
              </w:rPr>
            </w:pPr>
            <w:r>
              <w:rPr>
                <w:lang w:val="it-IT"/>
              </w:rPr>
              <w:t xml:space="preserve">Mija V. Algoritmul formulării metodologiei de  cercetare în științele politice. </w:t>
            </w:r>
            <w:hyperlink r:id="rId6" w:history="1">
              <w:r>
                <w:rPr>
                  <w:rStyle w:val="Hyperlink"/>
                  <w:lang w:val="it-IT"/>
                </w:rPr>
                <w:t>https://aapir.usm.md/files/original/f05b7071198b3db39a0dc83e696138ad2479f8f5.pdf</w:t>
              </w:r>
            </w:hyperlink>
            <w:r>
              <w:rPr>
                <w:lang w:val="it-IT"/>
              </w:rPr>
              <w:t xml:space="preserve"> </w:t>
            </w:r>
          </w:p>
          <w:p w14:paraId="0F26C017" w14:textId="23821C15" w:rsidR="00B8448D" w:rsidRPr="00C212B5" w:rsidRDefault="00B8448D" w:rsidP="000873DF">
            <w:pPr>
              <w:pStyle w:val="ListParagraph"/>
              <w:widowControl/>
              <w:numPr>
                <w:ilvl w:val="0"/>
                <w:numId w:val="6"/>
              </w:numPr>
              <w:autoSpaceDE/>
              <w:autoSpaceDN/>
              <w:ind w:left="357" w:hanging="357"/>
              <w:contextualSpacing/>
              <w:jc w:val="both"/>
              <w:rPr>
                <w:lang w:val="en-US"/>
              </w:rPr>
            </w:pPr>
            <w:r>
              <w:rPr>
                <w:lang w:val="en-US"/>
              </w:rPr>
              <w:t xml:space="preserve">Patton, Carl V., David S. Sawicki, Basic Methods of Policy Analysis and Planning, 2nd ed., Prentice Hall, 1993. </w:t>
            </w:r>
            <w:hyperlink r:id="rId7" w:history="1">
              <w:r>
                <w:rPr>
                  <w:rStyle w:val="Hyperlink"/>
                  <w:lang w:val="en-US"/>
                </w:rPr>
                <w:t>https://www.researchgate.net/profile/Jennifer-Clark-19/publication/49249379_Basic_Methods_of_Policy_Analysis_and_Planning/links/58000a2808ae32ca2f5db852/Basic-Methods-of-Policy-Analysis-and-Planning.pdf</w:t>
              </w:r>
            </w:hyperlink>
            <w:r>
              <w:rPr>
                <w:lang w:val="en-US"/>
              </w:rPr>
              <w:t xml:space="preserve"> </w:t>
            </w:r>
          </w:p>
          <w:p w14:paraId="5CA3F3EB" w14:textId="517C2313" w:rsidR="00B8448D" w:rsidRPr="00C212B5" w:rsidRDefault="00B8448D" w:rsidP="000873DF">
            <w:pPr>
              <w:pStyle w:val="ListParagraph"/>
              <w:widowControl/>
              <w:numPr>
                <w:ilvl w:val="0"/>
                <w:numId w:val="6"/>
              </w:numPr>
              <w:autoSpaceDE/>
              <w:autoSpaceDN/>
              <w:ind w:left="357" w:hanging="357"/>
              <w:contextualSpacing/>
              <w:jc w:val="both"/>
              <w:rPr>
                <w:lang w:val="en-US"/>
              </w:rPr>
            </w:pPr>
            <w:r>
              <w:rPr>
                <w:lang w:val="en-US"/>
              </w:rPr>
              <w:t xml:space="preserve">Popper, Karl R. Logica cercetării, Editura Ştiinţifică şi Enciclopedică, 1981 </w:t>
            </w:r>
          </w:p>
          <w:p w14:paraId="18D155BD" w14:textId="51B347A5" w:rsidR="00B8448D" w:rsidRPr="00C212B5" w:rsidRDefault="00B8448D" w:rsidP="000873DF">
            <w:pPr>
              <w:pStyle w:val="ListParagraph"/>
              <w:widowControl/>
              <w:numPr>
                <w:ilvl w:val="0"/>
                <w:numId w:val="6"/>
              </w:numPr>
              <w:autoSpaceDE/>
              <w:autoSpaceDN/>
              <w:ind w:left="357" w:hanging="357"/>
              <w:contextualSpacing/>
              <w:jc w:val="both"/>
              <w:rPr>
                <w:lang w:val="en-US"/>
              </w:rPr>
            </w:pPr>
            <w:r>
              <w:rPr>
                <w:lang w:val="en-US"/>
              </w:rPr>
              <w:t xml:space="preserve">Popper, Karl R Conjencturi și infirmări. Creșterea cunoașterii științifice. </w:t>
            </w:r>
            <w:hyperlink r:id="rId8" w:history="1">
              <w:r>
                <w:rPr>
                  <w:rStyle w:val="Hyperlink"/>
                  <w:lang w:val="en-US"/>
                </w:rPr>
                <w:t>https://lectiadefilosofie.wordpress.com/wp-content/uploads/2018/07/35-karl-r-popper-conjecturi-si-infirmari.pdf</w:t>
              </w:r>
            </w:hyperlink>
            <w:r>
              <w:rPr>
                <w:lang w:val="en-US"/>
              </w:rPr>
              <w:t xml:space="preserve"> </w:t>
            </w:r>
          </w:p>
          <w:p w14:paraId="31D3058F" w14:textId="7322621B" w:rsidR="00B8448D" w:rsidRPr="00C212B5" w:rsidRDefault="00B8448D" w:rsidP="000873DF">
            <w:pPr>
              <w:pStyle w:val="ListParagraph"/>
              <w:widowControl/>
              <w:numPr>
                <w:ilvl w:val="0"/>
                <w:numId w:val="6"/>
              </w:numPr>
              <w:shd w:val="clear" w:color="auto" w:fill="FFFFFF"/>
              <w:autoSpaceDE/>
              <w:autoSpaceDN/>
              <w:ind w:left="357" w:hanging="357"/>
              <w:contextualSpacing/>
              <w:jc w:val="both"/>
              <w:outlineLvl w:val="0"/>
              <w:rPr>
                <w:color w:val="343A40"/>
                <w:kern w:val="36"/>
                <w:sz w:val="24"/>
                <w:szCs w:val="24"/>
                <w:lang w:val="fr-FR" w:eastAsia="ru-RU"/>
              </w:rPr>
            </w:pPr>
            <w:r>
              <w:rPr>
                <w:color w:val="343A40"/>
                <w:kern w:val="36"/>
                <w:sz w:val="24"/>
                <w:szCs w:val="24"/>
                <w:lang w:val="it-IT" w:eastAsia="ru-RU"/>
              </w:rPr>
              <w:t xml:space="preserve">Roșca A. Metode de cercetare în științele politice. </w:t>
            </w:r>
            <w:r>
              <w:rPr>
                <w:color w:val="343A40"/>
                <w:kern w:val="36"/>
                <w:sz w:val="24"/>
                <w:szCs w:val="24"/>
                <w:lang w:val="fr-FR" w:eastAsia="ru-RU"/>
              </w:rPr>
              <w:t xml:space="preserve">Suport de curs.Chișinău, 2023, 233 p. </w:t>
              <w:fldChar w:fldCharType="begin"/>
              <w:instrText>HYPERLINK "</w:instrText>
              <w:instrText>https://msuir.usm.md/server/api/core/bitstreams/f39cd835-9caf-4bf2-93c9-f46906a57850/content</w:instrText>
              <w:instrText>"</w:instrText>
              <w:fldChar w:fldCharType="separate"/>
            </w:r>
            <w:r>
              <w:rPr>
                <w:rStyle w:val="Hyperlink"/>
                <w:kern w:val="36"/>
                <w:sz w:val="24"/>
                <w:szCs w:val="24"/>
                <w:lang w:val="fr-FR" w:eastAsia="ru-RU"/>
              </w:rPr>
              <w:t>https://msuir.usm.md/server/api/core/bitstreams/f39cd835-9caf-4bf2-93c9-f46906a57850/content</w:t>
            </w:r>
            <w:r>
              <w:rPr>
                <w:color w:val="343A40"/>
                <w:kern w:val="36"/>
                <w:sz w:val="24"/>
                <w:szCs w:val="24"/>
                <w:lang w:val="fr-FR" w:eastAsia="ru-RU"/>
              </w:rPr>
              <w:fldChar w:fldCharType="end"/>
              <w:t xml:space="preserve"> </w:t>
            </w:r>
          </w:p>
          <w:p w14:paraId="078906E2" w14:textId="28AC26D7" w:rsidR="00B8448D" w:rsidRPr="00C212B5" w:rsidRDefault="00B8448D" w:rsidP="000873DF">
            <w:pPr>
              <w:pStyle w:val="ListParagraph"/>
              <w:widowControl/>
              <w:numPr>
                <w:ilvl w:val="0"/>
                <w:numId w:val="6"/>
              </w:numPr>
              <w:shd w:val="clear" w:color="auto" w:fill="FFFFFF"/>
              <w:autoSpaceDE/>
              <w:autoSpaceDN/>
              <w:ind w:left="357" w:hanging="357"/>
              <w:contextualSpacing/>
              <w:jc w:val="both"/>
              <w:outlineLvl w:val="0"/>
              <w:rPr>
                <w:color w:val="343A40"/>
                <w:kern w:val="36"/>
                <w:sz w:val="24"/>
                <w:szCs w:val="24"/>
                <w:lang w:val="it-IT" w:eastAsia="ru-RU"/>
              </w:rPr>
            </w:pPr>
            <w:r>
              <w:rPr>
                <w:color w:val="343A40"/>
                <w:kern w:val="36"/>
                <w:sz w:val="24"/>
                <w:szCs w:val="24"/>
                <w:lang w:val="it-IT" w:eastAsia="ru-RU"/>
              </w:rPr>
              <w:t>Șandor S. D. Metode şi tehnici de cercetare în ştiinţele sociale.</w:t>
            </w:r>
            <w:r>
              <w:rPr>
                <w:lang w:val="it-IT"/>
              </w:rPr>
              <w:t xml:space="preserve"> </w:t>
            </w:r>
            <w:hyperlink r:id="rId9" w:history="1">
              <w:r>
                <w:rPr>
                  <w:rStyle w:val="Hyperlink"/>
                  <w:kern w:val="36"/>
                  <w:sz w:val="24"/>
                  <w:szCs w:val="24"/>
                  <w:lang w:val="it-IT" w:eastAsia="ru-RU"/>
                </w:rPr>
                <w:t>https://moodle.fspac.ubbcluj.ro/pluginfile.php/45743/course/overviewfiles/MTCS.pdf</w:t>
              </w:r>
            </w:hyperlink>
            <w:r>
              <w:rPr>
                <w:color w:val="343A40"/>
                <w:kern w:val="36"/>
                <w:sz w:val="24"/>
                <w:szCs w:val="24"/>
                <w:lang w:val="it-IT" w:eastAsia="ru-RU"/>
              </w:rPr>
              <w:t xml:space="preserve"> </w:t>
            </w:r>
          </w:p>
          <w:p w14:paraId="6977A715" w14:textId="707BCF2A" w:rsidR="00B8448D" w:rsidRPr="000873DF" w:rsidRDefault="00B8448D" w:rsidP="00B8448D">
            <w:pPr>
              <w:pStyle w:val="ListParagraph"/>
              <w:widowControl/>
              <w:numPr>
                <w:ilvl w:val="0"/>
                <w:numId w:val="6"/>
              </w:numPr>
              <w:autoSpaceDE/>
              <w:autoSpaceDN/>
              <w:ind w:left="357" w:hanging="357"/>
              <w:contextualSpacing/>
              <w:jc w:val="both"/>
              <w:rPr>
                <w:lang w:val="it-IT"/>
              </w:rPr>
            </w:pPr>
            <w:r>
              <w:rPr>
                <w:color w:val="282828"/>
                <w:sz w:val="24"/>
                <w:szCs w:val="24"/>
              </w:rPr>
              <w:t xml:space="preserve">Tulbure A. </w:t>
            </w:r>
            <w:r>
              <w:rPr>
                <w:color w:val="282828"/>
                <w:sz w:val="24"/>
                <w:szCs w:val="24"/>
                <w:lang w:val="it-IT"/>
              </w:rPr>
              <w:t>Metode de Cercetare in Stiintele Politice</w:t>
            </w:r>
            <w:r>
              <w:rPr>
                <w:b/>
                <w:bCs/>
                <w:color w:val="282828"/>
                <w:sz w:val="24"/>
                <w:szCs w:val="24"/>
                <w:lang w:val="it-IT"/>
              </w:rPr>
              <w:t>.</w:t>
            </w:r>
            <w:r>
              <w:rPr>
                <w:rFonts w:ascii="Arial" w:hAnsi="Arial" w:cs="Arial"/>
                <w:b/>
                <w:bCs/>
                <w:color w:val="282828"/>
                <w:sz w:val="39"/>
                <w:szCs w:val="39"/>
                <w:lang w:val="it-IT"/>
              </w:rPr>
              <w:t xml:space="preserve"> </w:t>
            </w:r>
            <w:r>
              <w:rPr>
                <w:lang w:val="it-IT"/>
              </w:rPr>
              <w:t xml:space="preserve"> </w:t>
            </w:r>
            <w:hyperlink r:id="rId10" w:history="1">
              <w:r>
                <w:rPr>
                  <w:rStyle w:val="Hyperlink"/>
                  <w:lang w:val="it-IT"/>
                </w:rPr>
                <w:t>https://ru.scribd.com/document/45634908/Metode-de-Cercetare-in-Stiintele-Politice</w:t>
              </w:r>
            </w:hyperlink>
          </w:p>
          <w:p w14:paraId="6AC19F29" w14:textId="77777777" w:rsidR="003B0B40" w:rsidRPr="00B8448D" w:rsidRDefault="003B0B40" w:rsidP="00877D63">
            <w:pPr>
              <w:pStyle w:val="TableParagraph"/>
              <w:tabs>
                <w:tab w:val="left" w:pos="724"/>
              </w:tabs>
              <w:ind w:left="0"/>
              <w:rPr>
                <w:lang w:val="it-IT"/>
              </w:rPr>
            </w:pPr>
          </w:p>
        </w:tc>
      </w:tr>
    </w:tbl>
    <w:p w14:paraId="2DE05946"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79C1"/>
    <w:multiLevelType w:val="hybridMultilevel"/>
    <w:tmpl w:val="EDDA8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2"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3"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4"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5"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3"/>
  </w:num>
  <w:num w:numId="2" w16cid:durableId="935869497">
    <w:abstractNumId w:val="1"/>
  </w:num>
  <w:num w:numId="3" w16cid:durableId="1764689518">
    <w:abstractNumId w:val="5"/>
  </w:num>
  <w:num w:numId="4" w16cid:durableId="1327631837">
    <w:abstractNumId w:val="2"/>
  </w:num>
  <w:num w:numId="5" w16cid:durableId="1336881027">
    <w:abstractNumId w:val="4"/>
  </w:num>
  <w:num w:numId="6" w16cid:durableId="194395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873DF"/>
    <w:rsid w:val="000E33C3"/>
    <w:rsid w:val="00164AA8"/>
    <w:rsid w:val="00282AAB"/>
    <w:rsid w:val="003B0B40"/>
    <w:rsid w:val="003E001E"/>
    <w:rsid w:val="003E428C"/>
    <w:rsid w:val="003F67A1"/>
    <w:rsid w:val="005C633B"/>
    <w:rsid w:val="006152EB"/>
    <w:rsid w:val="0079440D"/>
    <w:rsid w:val="007C6821"/>
    <w:rsid w:val="00877D63"/>
    <w:rsid w:val="00933A64"/>
    <w:rsid w:val="009D06CC"/>
    <w:rsid w:val="009F505D"/>
    <w:rsid w:val="00B77960"/>
    <w:rsid w:val="00B8448D"/>
    <w:rsid w:val="00BE636E"/>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7CA1"/>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B8448D"/>
    <w:rPr>
      <w:color w:val="0000FF" w:themeColor="hyperlink"/>
      <w:u w:val="single"/>
    </w:rPr>
  </w:style>
  <w:style w:type="character" w:styleId="UnresolvedMention">
    <w:name w:val="Unresolved Mention"/>
    <w:basedOn w:val="DefaultParagraphFont"/>
    <w:uiPriority w:val="99"/>
    <w:semiHidden/>
    <w:unhideWhenUsed/>
    <w:rsid w:val="000873DF"/>
    <w:rPr>
      <w:color w:val="605E5C"/>
      <w:shd w:val="clear" w:color="auto" w:fill="E1DFDD"/>
    </w:rPr>
  </w:style>
  <w:style w:type="character" w:styleId="FollowedHyperlink">
    <w:name w:val="FollowedHyperlink"/>
    <w:basedOn w:val="DefaultParagraphFont"/>
    <w:uiPriority w:val="99"/>
    <w:semiHidden/>
    <w:unhideWhenUsed/>
    <w:rsid w:val="000873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yperlink" Target="https://lectiadefilosofie.wordpress.com/wp-content/uploads/2018/07/35-karl-r-popper-conjecturi-si-infirmari.pdf" TargetMode="External"/><Relationship Id="rId3" Type="http://schemas.openxmlformats.org/officeDocument/2006/relationships/settings" Target="settings.xml"/><Relationship Id="rId7" Type="http://schemas.openxmlformats.org/officeDocument/2006/relationships/hyperlink" Target="https://www.researchgate.net/profile/Jennifer-Clark-19/publication/49249379_Basic_Methods_of_Policy_Analysis_and_Planning/links/58000a2808ae32ca2f5db852/Basic-Methods-of-Policy-Analysis-and-Planni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apir.usm.md/files/original/f05b7071198b3db39a0dc83e696138ad2479f8f5.pdf" TargetMode="External"/><Relationship Id="rId11" Type="http://schemas.openxmlformats.org/officeDocument/2006/relationships/fontTable" Target="fontTable.xml"/><Relationship Id="rId5" Type="http://schemas.openxmlformats.org/officeDocument/2006/relationships/hyperlink" Target="https://pubhtml5.com/tucx/tczx/basic/" TargetMode="External"/><Relationship Id="rId10" Type="http://schemas.openxmlformats.org/officeDocument/2006/relationships/hyperlink" Target="https://ru.scribd.com/document/45634908/Metode-de-Cercetare-in-Stiintele-Politice" TargetMode="External"/><Relationship Id="rId4" Type="http://schemas.openxmlformats.org/officeDocument/2006/relationships/webSettings" Target="webSettings.xml"/><Relationship Id="rId9" Type="http://schemas.openxmlformats.org/officeDocument/2006/relationships/hyperlink" Target="https://moodle.fspac.ubbcluj.ro/pluginfile.php/45743/course/overviewfiles/MT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5</cp:revision>
  <dcterms:created xsi:type="dcterms:W3CDTF">2026-04-09T16:18:00Z</dcterms:created>
  <dcterms:modified xsi:type="dcterms:W3CDTF">2026-04-10T12:07:00Z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