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Aprobat:Consiliul</w:t>
      </w:r>
      <w:r>
        <w:rPr>
          <w:spacing w:val="-10"/>
        </w:rPr>
        <w:t> </w:t>
      </w:r>
      <w:r>
        <w:rPr/>
        <w:t>Științific</w:t>
      </w:r>
      <w:r>
        <w:rPr>
          <w:spacing w:val="-13"/>
        </w:rPr>
        <w:t> </w:t>
      </w:r>
      <w:r>
        <w:rPr/>
        <w:t>al USM</w:t>
      </w:r>
      <w:r>
        <w:rPr>
          <w:spacing w:val="-5"/>
        </w:rPr>
        <w:t> </w:t>
      </w:r>
      <w:r>
        <w:rPr/>
        <w:t>Proces</w:t>
      </w:r>
      <w:r>
        <w:rPr>
          <w:spacing w:val="-6"/>
        </w:rPr>
        <w:t> </w:t>
      </w:r>
      <w:r>
        <w:rPr/>
        <w:t>verbal</w:t>
      </w:r>
      <w:r>
        <w:rPr>
          <w:spacing w:val="-5"/>
        </w:rPr>
        <w:t> </w:t>
      </w:r>
      <w:r>
        <w:rPr/>
        <w:t>nr.</w:t>
      </w:r>
      <w:r>
        <w:rPr>
          <w:spacing w:val="1"/>
        </w:rPr>
        <w:t> </w:t>
      </w:r>
      <w:r>
        <w:rPr/>
        <w:t>1,</w:t>
      </w:r>
      <w:r>
        <w:rPr>
          <w:spacing w:val="-1"/>
        </w:rPr>
        <w:t> </w:t>
      </w:r>
      <w:r>
        <w:rPr/>
        <w:t>din</w:t>
      </w:r>
      <w:r>
        <w:rPr>
          <w:spacing w:val="-8"/>
        </w:rPr>
        <w:t> </w:t>
      </w:r>
      <w:r>
        <w:rPr>
          <w:spacing w:val="-2"/>
        </w:rPr>
        <w:t>30.11.22</w:t>
      </w:r>
    </w:p>
    <w:tbl>
      <w:tblPr>
        <w:tblW w:w="0" w:type="auto"/>
        <w:jc w:val="left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638"/>
        <w:gridCol w:w="754"/>
        <w:gridCol w:w="2036"/>
        <w:gridCol w:w="2430"/>
        <w:gridCol w:w="1359"/>
        <w:gridCol w:w="2156"/>
      </w:tblGrid>
      <w:tr>
        <w:trPr>
          <w:trHeight w:val="503" w:hRule="atLeast"/>
        </w:trPr>
        <w:tc>
          <w:tcPr>
            <w:tcW w:w="2693" w:type="dxa"/>
            <w:gridSpan w:val="3"/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Denumirea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disciplinei</w:t>
            </w:r>
          </w:p>
        </w:tc>
        <w:tc>
          <w:tcPr>
            <w:tcW w:w="7981" w:type="dxa"/>
            <w:gridSpan w:val="4"/>
          </w:tcPr>
          <w:p>
            <w:pPr>
              <w:pStyle w:val="TableParagraph"/>
              <w:spacing w:line="249" w:lineRule="exact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S.02.O.5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Fenomene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tendințe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contemporane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organizarea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dirijarea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instituțiile</w:t>
            </w:r>
          </w:p>
          <w:p>
            <w:pPr>
              <w:pStyle w:val="TableParagraph"/>
              <w:spacing w:line="233" w:lineRule="exact" w:before="1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administrației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publice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în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serviciile </w:t>
            </w:r>
            <w:r>
              <w:rPr>
                <w:b/>
                <w:spacing w:val="-2"/>
                <w:sz w:val="22"/>
              </w:rPr>
              <w:t>publice</w:t>
            </w:r>
          </w:p>
        </w:tc>
      </w:tr>
      <w:tr>
        <w:trPr>
          <w:trHeight w:val="316" w:hRule="atLeast"/>
        </w:trPr>
        <w:tc>
          <w:tcPr>
            <w:tcW w:w="2693" w:type="dxa"/>
            <w:gridSpan w:val="3"/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Conducător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doctorat</w:t>
            </w:r>
          </w:p>
        </w:tc>
        <w:tc>
          <w:tcPr>
            <w:tcW w:w="7981" w:type="dxa"/>
            <w:gridSpan w:val="4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Tatiana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Tofan,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dr.,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conf.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univ.</w:t>
            </w:r>
          </w:p>
        </w:tc>
      </w:tr>
      <w:tr>
        <w:trPr>
          <w:trHeight w:val="350" w:hRule="atLeast"/>
        </w:trPr>
        <w:tc>
          <w:tcPr>
            <w:tcW w:w="10674" w:type="dxa"/>
            <w:gridSpan w:val="7"/>
          </w:tcPr>
          <w:p>
            <w:pPr>
              <w:pStyle w:val="TableParagraph"/>
              <w:spacing w:line="249" w:lineRule="exact"/>
              <w:ind w:left="254"/>
              <w:rPr>
                <w:b/>
                <w:sz w:val="22"/>
              </w:rPr>
            </w:pPr>
            <w:r>
              <w:rPr>
                <w:b/>
                <w:sz w:val="22"/>
              </w:rPr>
              <w:t>Ciclul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III,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Doctorat</w:t>
            </w:r>
          </w:p>
        </w:tc>
      </w:tr>
      <w:tr>
        <w:trPr>
          <w:trHeight w:val="451" w:hRule="atLeast"/>
        </w:trPr>
        <w:tc>
          <w:tcPr>
            <w:tcW w:w="7159" w:type="dxa"/>
            <w:gridSpan w:val="5"/>
          </w:tcPr>
          <w:p>
            <w:pPr>
              <w:pStyle w:val="TableParagraph"/>
              <w:spacing w:line="226" w:lineRule="exact"/>
              <w:ind w:left="3019" w:right="300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Numărul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 </w:t>
            </w:r>
            <w:r>
              <w:rPr>
                <w:b/>
                <w:spacing w:val="-4"/>
                <w:sz w:val="22"/>
              </w:rPr>
              <w:t>ore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spacing w:line="237" w:lineRule="auto" w:before="142"/>
              <w:ind w:left="163" w:right="538"/>
              <w:rPr>
                <w:b/>
                <w:sz w:val="22"/>
              </w:rPr>
            </w:pPr>
            <w:r>
              <w:rPr>
                <w:b/>
                <w:sz w:val="22"/>
              </w:rPr>
              <w:t>Nr de </w:t>
            </w:r>
            <w:r>
              <w:rPr>
                <w:b/>
                <w:spacing w:val="-2"/>
                <w:sz w:val="22"/>
              </w:rPr>
              <w:t>credite</w:t>
            </w:r>
          </w:p>
        </w:tc>
        <w:tc>
          <w:tcPr>
            <w:tcW w:w="2156" w:type="dxa"/>
            <w:vMerge w:val="restart"/>
          </w:tcPr>
          <w:p>
            <w:pPr>
              <w:pStyle w:val="TableParagraph"/>
              <w:spacing w:line="230" w:lineRule="exact"/>
              <w:ind w:left="326"/>
              <w:rPr>
                <w:b/>
                <w:sz w:val="22"/>
              </w:rPr>
            </w:pPr>
            <w:r>
              <w:rPr>
                <w:b/>
                <w:sz w:val="22"/>
              </w:rPr>
              <w:t>Forma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evaluare</w:t>
            </w:r>
          </w:p>
        </w:tc>
      </w:tr>
      <w:tr>
        <w:trPr>
          <w:trHeight w:val="444" w:hRule="atLeast"/>
        </w:trPr>
        <w:tc>
          <w:tcPr>
            <w:tcW w:w="1939" w:type="dxa"/>
            <w:gridSpan w:val="2"/>
          </w:tcPr>
          <w:p>
            <w:pPr>
              <w:pStyle w:val="TableParagraph"/>
              <w:spacing w:line="229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2790" w:type="dxa"/>
            <w:gridSpan w:val="2"/>
          </w:tcPr>
          <w:p>
            <w:pPr>
              <w:pStyle w:val="TableParagraph"/>
              <w:spacing w:line="229" w:lineRule="exact"/>
              <w:ind w:left="725"/>
              <w:rPr>
                <w:b/>
                <w:sz w:val="22"/>
              </w:rPr>
            </w:pPr>
            <w:r>
              <w:rPr>
                <w:b/>
                <w:sz w:val="22"/>
              </w:rPr>
              <w:t>Contact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direct</w:t>
            </w:r>
          </w:p>
        </w:tc>
        <w:tc>
          <w:tcPr>
            <w:tcW w:w="2430" w:type="dxa"/>
          </w:tcPr>
          <w:p>
            <w:pPr>
              <w:pStyle w:val="TableParagraph"/>
              <w:spacing w:line="220" w:lineRule="exact"/>
              <w:ind w:left="739" w:firstLine="15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Lucrul 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1939" w:type="dxa"/>
            <w:gridSpan w:val="2"/>
          </w:tcPr>
          <w:p>
            <w:pPr>
              <w:pStyle w:val="TableParagraph"/>
              <w:spacing w:line="230" w:lineRule="exact"/>
              <w:ind w:left="18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2790" w:type="dxa"/>
            <w:gridSpan w:val="2"/>
          </w:tcPr>
          <w:p>
            <w:pPr>
              <w:pStyle w:val="TableParagraph"/>
              <w:spacing w:line="230" w:lineRule="exact"/>
              <w:ind w:left="2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430" w:type="dxa"/>
          </w:tcPr>
          <w:p>
            <w:pPr>
              <w:pStyle w:val="TableParagraph"/>
              <w:spacing w:line="230" w:lineRule="exact"/>
              <w:ind w:left="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1359" w:type="dxa"/>
          </w:tcPr>
          <w:p>
            <w:pPr>
              <w:pStyle w:val="TableParagraph"/>
              <w:spacing w:line="230" w:lineRule="exact"/>
              <w:ind w:left="1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156" w:type="dxa"/>
          </w:tcPr>
          <w:p>
            <w:pPr>
              <w:pStyle w:val="TableParagraph"/>
              <w:spacing w:line="230" w:lineRule="exact"/>
              <w:ind w:left="1037"/>
              <w:rPr>
                <w:sz w:val="22"/>
              </w:rPr>
            </w:pPr>
            <w:r>
              <w:rPr>
                <w:spacing w:val="-2"/>
                <w:sz w:val="22"/>
              </w:rPr>
              <w:t>Examen</w:t>
            </w:r>
          </w:p>
        </w:tc>
      </w:tr>
      <w:tr>
        <w:trPr>
          <w:trHeight w:val="3293" w:hRule="atLeast"/>
        </w:trPr>
        <w:tc>
          <w:tcPr>
            <w:tcW w:w="1301" w:type="dxa"/>
          </w:tcPr>
          <w:p>
            <w:pPr>
              <w:pStyle w:val="TableParagraph"/>
              <w:spacing w:line="283" w:lineRule="auto" w:before="1"/>
              <w:ind w:left="110" w:right="3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Funda- mentare</w:t>
            </w:r>
          </w:p>
        </w:tc>
        <w:tc>
          <w:tcPr>
            <w:tcW w:w="9373" w:type="dxa"/>
            <w:gridSpan w:val="6"/>
          </w:tcPr>
          <w:p>
            <w:pPr>
              <w:pStyle w:val="TableParagraph"/>
              <w:spacing w:before="250"/>
              <w:ind w:right="210"/>
              <w:jc w:val="both"/>
              <w:rPr>
                <w:sz w:val="22"/>
              </w:rPr>
            </w:pPr>
            <w:r>
              <w:rPr>
                <w:sz w:val="22"/>
              </w:rPr>
              <w:t>Scopul disciplinii constă în formarea unei viziuni de ansamblu referitoare la fenomenele și tendințele contemporane în domeniul științei administrative. Cursul oferă posibilitatea de a cunoaște concepte, abordări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teoretice și metodologice, studii empirice și aplicative care configurează arealul de cercetare 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publice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actuală.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Studenții-doctoranzi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avea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posibilitatea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cunoască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abordări teoretico-conceptuale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studii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empirice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organizării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dirijării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instituțiile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administrației publice și în serviciile publice, să analizele sursele teoretice și aplicativ-practice, să-și dezvolte capacități de identificare a problematicilor actuale din domeniul organizării și dirijării în instituțiile administrației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publice,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elaboreze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fundamenteze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proiecte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administrației publice, relevante pentru dezvoltarea societală. În cadrul disciplinii sunt analizate legități, procese și fenomene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activității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publice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centrale,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fiind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asigurate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condiții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necesare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crearea</w:t>
            </w:r>
          </w:p>
          <w:p>
            <w:pPr>
              <w:pStyle w:val="TableParagraph"/>
              <w:spacing w:line="254" w:lineRule="exact"/>
              <w:ind w:right="211"/>
              <w:jc w:val="both"/>
              <w:rPr>
                <w:sz w:val="22"/>
              </w:rPr>
            </w:pPr>
            <w:r>
              <w:rPr>
                <w:sz w:val="22"/>
              </w:rPr>
              <w:t>unei reprezentări corecte asupra cunoașterii în domeniul organizării și dirijării în instituțiile administrației publice și în serviciile publice.</w:t>
            </w:r>
          </w:p>
        </w:tc>
      </w:tr>
      <w:tr>
        <w:trPr>
          <w:trHeight w:val="2275" w:hRule="atLeast"/>
        </w:trPr>
        <w:tc>
          <w:tcPr>
            <w:tcW w:w="1301" w:type="dxa"/>
          </w:tcPr>
          <w:p>
            <w:pPr>
              <w:pStyle w:val="TableParagraph"/>
              <w:spacing w:line="276" w:lineRule="auto" w:before="1"/>
              <w:ind w:left="110" w:right="3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Compe- tenţele </w:t>
            </w:r>
            <w:r>
              <w:rPr>
                <w:b/>
                <w:spacing w:val="-4"/>
                <w:sz w:val="22"/>
              </w:rPr>
              <w:t>obţinute</w:t>
            </w:r>
          </w:p>
        </w:tc>
        <w:tc>
          <w:tcPr>
            <w:tcW w:w="9373" w:type="dxa"/>
            <w:gridSpan w:val="6"/>
          </w:tcPr>
          <w:p>
            <w:pPr>
              <w:pStyle w:val="TableParagraph"/>
              <w:spacing w:before="245"/>
              <w:ind w:right="135"/>
              <w:rPr>
                <w:sz w:val="22"/>
              </w:rPr>
            </w:pPr>
            <w:r>
              <w:rPr>
                <w:sz w:val="22"/>
              </w:rPr>
              <w:t>CP 1. Cunoașterea conceptelor fundamentale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și utilizarea corectă a acestora în demersurile de cercetare.</w:t>
            </w:r>
          </w:p>
          <w:p>
            <w:pPr>
              <w:pStyle w:val="TableParagraph"/>
              <w:ind w:right="893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Identificarea problemelor 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organizarea și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dirijarea în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instituțiile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publice. CP 3. Identificarea și cercetarea în organizarea, dirijarea și prestarea serviciilor publice.</w:t>
            </w:r>
          </w:p>
          <w:p>
            <w:pPr>
              <w:pStyle w:val="TableParagraph"/>
              <w:spacing w:before="2"/>
              <w:ind w:right="135"/>
              <w:rPr>
                <w:sz w:val="22"/>
              </w:rPr>
            </w:pPr>
            <w:r>
              <w:rPr>
                <w:sz w:val="22"/>
              </w:rPr>
              <w:t>CP 4. Extrapolarea modelelor teoretice în organizarea și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dirijarea în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instituțiile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publice, domeniul aplicativ-practic.</w:t>
            </w:r>
          </w:p>
          <w:p>
            <w:pPr>
              <w:pStyle w:val="TableParagraph"/>
              <w:spacing w:line="254" w:lineRule="exact"/>
              <w:ind w:right="135"/>
              <w:rPr>
                <w:sz w:val="22"/>
              </w:rPr>
            </w:pPr>
            <w:r>
              <w:rPr>
                <w:sz w:val="22"/>
              </w:rPr>
              <w:t>CP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5.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Elaborarea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fundamentarea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proiectelor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cercetare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organizării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dirijării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în instituțiile administrației publice.</w:t>
            </w:r>
          </w:p>
        </w:tc>
      </w:tr>
      <w:tr>
        <w:trPr>
          <w:trHeight w:val="1593" w:hRule="atLeast"/>
        </w:trPr>
        <w:tc>
          <w:tcPr>
            <w:tcW w:w="1301" w:type="dxa"/>
          </w:tcPr>
          <w:p>
            <w:pPr>
              <w:pStyle w:val="TableParagraph"/>
              <w:spacing w:line="278" w:lineRule="auto" w:before="1"/>
              <w:ind w:left="110" w:right="2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Conţi- nutul disciplinei</w:t>
            </w:r>
          </w:p>
        </w:tc>
        <w:tc>
          <w:tcPr>
            <w:tcW w:w="9373" w:type="dxa"/>
            <w:gridSpan w:val="6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212" w:after="0"/>
              <w:ind w:left="363" w:right="0" w:hanging="282"/>
              <w:jc w:val="left"/>
              <w:rPr>
                <w:sz w:val="22"/>
              </w:rPr>
            </w:pPr>
            <w:r>
              <w:rPr>
                <w:sz w:val="22"/>
              </w:rPr>
              <w:t>Abordări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teoretice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contemporane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organizarea și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dirijarea în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instituțiile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publice.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35" w:after="0"/>
              <w:ind w:left="363" w:right="0" w:hanging="282"/>
              <w:jc w:val="left"/>
              <w:rPr>
                <w:sz w:val="22"/>
              </w:rPr>
            </w:pPr>
            <w:r>
              <w:rPr>
                <w:sz w:val="22"/>
              </w:rPr>
              <w:t>Tendințe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actuale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prestarea serviciilor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către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instituțiile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publice.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1" w:val="left" w:leader="none"/>
              </w:tabs>
              <w:spacing w:line="278" w:lineRule="auto" w:before="40" w:after="0"/>
              <w:ind w:left="81" w:right="341" w:firstLine="0"/>
              <w:jc w:val="left"/>
              <w:rPr>
                <w:sz w:val="22"/>
              </w:rPr>
            </w:pPr>
            <w:r>
              <w:rPr>
                <w:sz w:val="22"/>
              </w:rPr>
              <w:t>Cercetarea științifică în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managementului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realizat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către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instituțiile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administrației </w:t>
            </w:r>
            <w:r>
              <w:rPr>
                <w:spacing w:val="-2"/>
                <w:sz w:val="22"/>
              </w:rPr>
              <w:t>publice.</w:t>
            </w:r>
          </w:p>
        </w:tc>
      </w:tr>
      <w:tr>
        <w:trPr>
          <w:trHeight w:val="5641" w:hRule="atLeast"/>
        </w:trPr>
        <w:tc>
          <w:tcPr>
            <w:tcW w:w="1301" w:type="dxa"/>
          </w:tcPr>
          <w:p>
            <w:pPr>
              <w:pStyle w:val="TableParagraph"/>
              <w:spacing w:line="278" w:lineRule="auto" w:before="1"/>
              <w:ind w:left="110" w:right="2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Biblio- grafia </w:t>
            </w:r>
            <w:r>
              <w:rPr>
                <w:b/>
                <w:spacing w:val="-4"/>
                <w:sz w:val="22"/>
              </w:rPr>
              <w:t>minimală</w:t>
            </w:r>
          </w:p>
        </w:tc>
        <w:tc>
          <w:tcPr>
            <w:tcW w:w="9373" w:type="dxa"/>
            <w:gridSpan w:val="6"/>
          </w:tcPr>
          <w:p>
            <w:pPr>
              <w:pStyle w:val="TableParagraph"/>
              <w:spacing w:line="249" w:lineRule="exact"/>
              <w:ind w:left="115"/>
              <w:rPr>
                <w:sz w:val="22"/>
              </w:rPr>
            </w:pPr>
            <w:r>
              <w:rPr>
                <w:b/>
                <w:sz w:val="22"/>
              </w:rPr>
              <w:t>Surse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bibliografice</w:t>
            </w:r>
            <w:r>
              <w:rPr>
                <w:spacing w:val="-2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7" w:val="left" w:leader="none"/>
              </w:tabs>
              <w:spacing w:line="240" w:lineRule="auto" w:before="74" w:after="0"/>
              <w:ind w:left="387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Alexandru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Administrația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publică.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București,</w:t>
            </w:r>
            <w:r>
              <w:rPr>
                <w:spacing w:val="-4"/>
                <w:sz w:val="22"/>
              </w:rPr>
              <w:t> 1999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7" w:val="left" w:leader="none"/>
              </w:tabs>
              <w:spacing w:line="240" w:lineRule="auto" w:before="78" w:after="0"/>
              <w:ind w:left="387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Alexandru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Structuri,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mecanisme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instituții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administrative.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Volumul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București,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1996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7" w:val="left" w:leader="none"/>
              </w:tabs>
              <w:spacing w:line="240" w:lineRule="auto" w:before="73" w:after="0"/>
              <w:ind w:left="387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Bălan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Domeniul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administrativ,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Bucureşti: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Editura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Lumina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Lex,1998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97" w:val="left" w:leader="none"/>
              </w:tabs>
              <w:spacing w:line="276" w:lineRule="auto" w:before="40" w:after="0"/>
              <w:ind w:left="148" w:right="-15" w:firstLine="0"/>
              <w:jc w:val="both"/>
              <w:rPr>
                <w:sz w:val="22"/>
              </w:rPr>
            </w:pPr>
            <w:r>
              <w:rPr>
                <w:sz w:val="22"/>
              </w:rPr>
              <w:t>Popovici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A.,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Popovici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Impactul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Strategiei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Lisabona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2020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asupra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eficientizării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administraţiei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publice. Materiale ale conferinţei internaţionale ştiinţifico-practice.Teoria şi practica administrării publice. Chişinău:Academia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Publică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lângă Preşedintele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Republicii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Moldova,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2011,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p. </w:t>
            </w:r>
            <w:r>
              <w:rPr>
                <w:spacing w:val="-5"/>
                <w:sz w:val="22"/>
              </w:rPr>
              <w:t>36-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39.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ISBN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978-9975-9976-</w:t>
            </w:r>
            <w:r>
              <w:rPr>
                <w:spacing w:val="-10"/>
                <w:sz w:val="22"/>
              </w:rPr>
              <w:t>9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7" w:val="left" w:leader="none"/>
              </w:tabs>
              <w:spacing w:line="240" w:lineRule="auto" w:before="69" w:after="0"/>
              <w:ind w:left="387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Sîmboteanu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Teoria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Chișinău: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USM,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2008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7" w:val="left" w:leader="none"/>
              </w:tabs>
              <w:spacing w:line="240" w:lineRule="auto" w:before="40" w:after="0"/>
              <w:ind w:left="387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Sîmboteanu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Istoria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Administrației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Publice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Moldova.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Chișinău: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USM,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2009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7" w:val="left" w:leader="none"/>
              </w:tabs>
              <w:spacing w:line="278" w:lineRule="auto" w:before="1" w:after="0"/>
              <w:ind w:left="148" w:right="427" w:firstLine="0"/>
              <w:jc w:val="left"/>
              <w:rPr>
                <w:sz w:val="22"/>
              </w:rPr>
            </w:pPr>
            <w:r>
              <w:rPr>
                <w:sz w:val="22"/>
              </w:rPr>
              <w:t>Cornea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S.,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Cornea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Autoadministrarea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colectivităților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locale: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aspecte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teoretico-practice,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Cahul: USC B. P. Hașdeu, 2010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11" w:val="left" w:leader="none"/>
              </w:tabs>
              <w:spacing w:line="278" w:lineRule="auto" w:before="0" w:after="0"/>
              <w:ind w:left="148" w:right="378" w:firstLine="0"/>
              <w:jc w:val="left"/>
              <w:rPr>
                <w:sz w:val="22"/>
              </w:rPr>
            </w:pPr>
            <w:r>
              <w:rPr>
                <w:sz w:val="22"/>
              </w:rPr>
              <w:t>Şaptefraţi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Administraţia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publică: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artă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ştiinţă. In: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Revista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Administrarea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publică,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Ch.: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AAP, 2009, nr. 2. p.35-43, ISSN 1813-8489.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7" w:val="left" w:leader="none"/>
              </w:tabs>
              <w:spacing w:line="276" w:lineRule="auto" w:before="0" w:after="0"/>
              <w:ind w:left="148" w:right="65" w:firstLine="0"/>
              <w:jc w:val="left"/>
              <w:rPr>
                <w:sz w:val="22"/>
              </w:rPr>
            </w:pPr>
            <w:r>
              <w:rPr>
                <w:sz w:val="22"/>
              </w:rPr>
              <w:t>Şaptefraţi T. Reforma serviciului public în Republica Moldova prin prisma valorilor europene. Conferinţa Internaţională Jean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Monnet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„ Valorile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naţionale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şi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europene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ţările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Balcani”,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Bucureşti, 15-16 iulie, 2011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56" w:val="left" w:leader="none"/>
              </w:tabs>
              <w:spacing w:line="249" w:lineRule="exact" w:before="0" w:after="0"/>
              <w:ind w:left="556" w:right="0" w:hanging="408"/>
              <w:jc w:val="left"/>
              <w:rPr>
                <w:sz w:val="22"/>
              </w:rPr>
            </w:pPr>
            <w:r>
              <w:rPr>
                <w:sz w:val="22"/>
              </w:rPr>
              <w:t>Tofan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Elaborarea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deciziei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manageriale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condiții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risc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incertitudine.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Zilele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Academice</w:t>
            </w:r>
          </w:p>
          <w:p>
            <w:pPr>
              <w:pStyle w:val="TableParagraph"/>
              <w:spacing w:before="34"/>
              <w:rPr>
                <w:sz w:val="22"/>
              </w:rPr>
            </w:pPr>
            <w:r>
              <w:rPr>
                <w:sz w:val="22"/>
              </w:rPr>
              <w:t>Ieșene,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Conferinţa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ştiinţifică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internaţională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„Progrese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teoria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deciziilor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economice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condiţii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risc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şi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top="460" w:bottom="280" w:left="566" w:right="566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1213713</wp:posOffset>
                </wp:positionH>
                <wp:positionV relativeFrom="page">
                  <wp:posOffset>307847</wp:posOffset>
                </wp:positionV>
                <wp:extent cx="5952490" cy="3568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952490" cy="3568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exact"/>
                              <w:ind w:left="144"/>
                            </w:pPr>
                            <w:r>
                              <w:rPr/>
                              <w:t>incertitudine.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”Fuzzy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în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economie„ ediția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a–XXVII-a,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Iaşi,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16.X.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2012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5.568001pt;margin-top:24.239983pt;width:468.7pt;height:28.1pt;mso-position-horizontal-relative:page;mso-position-vertical-relative:page;z-index:15729152" type="#_x0000_t202" id="docshape1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line="249" w:lineRule="exact"/>
                        <w:ind w:left="144"/>
                      </w:pPr>
                      <w:r>
                        <w:rPr/>
                        <w:t>incertitudine.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”Fuzzy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în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economie„ ediția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a–XXVII-a,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Iaşi,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16.X.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4"/>
                        </w:rPr>
                        <w:t>2012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826769" cy="36322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26769" cy="363220"/>
                          <a:chExt cx="826769" cy="3632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826769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363220">
                                <a:moveTo>
                                  <a:pt x="82631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356870"/>
                                </a:lnTo>
                                <a:lnTo>
                                  <a:pt x="0" y="362966"/>
                                </a:lnTo>
                                <a:lnTo>
                                  <a:pt x="6096" y="362966"/>
                                </a:lnTo>
                                <a:lnTo>
                                  <a:pt x="826312" y="362966"/>
                                </a:lnTo>
                                <a:lnTo>
                                  <a:pt x="826312" y="356870"/>
                                </a:lnTo>
                                <a:lnTo>
                                  <a:pt x="6096" y="356870"/>
                                </a:lnTo>
                                <a:lnTo>
                                  <a:pt x="6096" y="6096"/>
                                </a:lnTo>
                                <a:lnTo>
                                  <a:pt x="826312" y="6096"/>
                                </a:lnTo>
                                <a:lnTo>
                                  <a:pt x="826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.1pt;height:28.6pt;mso-position-horizontal-relative:char;mso-position-vertical-relative:line" id="docshapegroup2" coordorigin="0,0" coordsize="1302,572">
                <v:shape style="position:absolute;left:0;top:0;width:1302;height:572" id="docshape3" coordorigin="0,0" coordsize="1302,572" path="m1301,0l10,0,0,0,0,10,0,562,0,572,10,572,1301,572,1301,562,10,562,10,10,1301,10,1301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1910" w:h="16840"/>
      <w:pgMar w:top="4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"/>
      <w:numFmt w:val="decimal"/>
      <w:lvlText w:val="%1."/>
      <w:lvlJc w:val="left"/>
      <w:pPr>
        <w:ind w:left="38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78" w:hanging="24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176" w:hanging="2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74" w:hanging="2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973" w:hanging="2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871" w:hanging="2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769" w:hanging="2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668" w:hanging="2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566" w:hanging="240"/>
      </w:pPr>
      <w:rPr>
        <w:rFonts w:hint="default"/>
        <w:lang w:val="ro-RO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78" w:hanging="24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176" w:hanging="2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74" w:hanging="2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973" w:hanging="2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871" w:hanging="2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769" w:hanging="2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668" w:hanging="2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566" w:hanging="240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4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260" w:hanging="284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160" w:hanging="284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60" w:hanging="284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961" w:hanging="284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861" w:hanging="284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761" w:hanging="284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662" w:hanging="284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562" w:hanging="284"/>
      </w:pPr>
      <w:rPr>
        <w:rFonts w:hint="default"/>
        <w:lang w:val="ro-RO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>
      <w:ind w:left="39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styleId="Title" w:type="paragraph">
    <w:name w:val="Title"/>
    <w:basedOn w:val="Normal"/>
    <w:uiPriority w:val="1"/>
    <w:qFormat/>
    <w:pPr>
      <w:spacing w:before="70" w:after="2"/>
      <w:ind w:left="2723" w:right="4493" w:firstLine="744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>
      <w:ind w:left="148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2026-04-08T14:33:18Z</dcterms:created>
  <dcterms:modified xsi:type="dcterms:W3CDTF">2026-04-08T14:33:18Z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