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Aprobat:Consiliul</w:t>
      </w:r>
      <w:r>
        <w:rPr>
          <w:spacing w:val="-10"/>
        </w:rPr>
        <w:t> </w:t>
      </w:r>
      <w:r>
        <w:rPr/>
        <w:t>Științific</w:t>
      </w:r>
      <w:r>
        <w:rPr>
          <w:spacing w:val="-13"/>
        </w:rPr>
        <w:t> </w:t>
      </w:r>
      <w:r>
        <w:rPr/>
        <w:t>al USM</w:t>
      </w:r>
      <w:r>
        <w:rPr>
          <w:spacing w:val="-5"/>
        </w:rPr>
        <w:t> </w:t>
      </w:r>
      <w:r>
        <w:rPr/>
        <w:t>Proces</w:t>
      </w:r>
      <w:r>
        <w:rPr>
          <w:spacing w:val="-6"/>
        </w:rPr>
        <w:t> </w:t>
      </w:r>
      <w:r>
        <w:rPr/>
        <w:t>verbal</w:t>
      </w:r>
      <w:r>
        <w:rPr>
          <w:spacing w:val="-5"/>
        </w:rPr>
        <w:t> </w:t>
      </w:r>
      <w:r>
        <w:rPr/>
        <w:t>nr.</w:t>
      </w:r>
      <w:r>
        <w:rPr>
          <w:spacing w:val="1"/>
        </w:rPr>
        <w:t> </w:t>
      </w:r>
      <w:r>
        <w:rPr/>
        <w:t>1,</w:t>
      </w:r>
      <w:r>
        <w:rPr>
          <w:spacing w:val="-1"/>
        </w:rPr>
        <w:t> </w:t>
      </w:r>
      <w:r>
        <w:rPr/>
        <w:t>din</w:t>
      </w:r>
      <w:r>
        <w:rPr>
          <w:spacing w:val="-8"/>
        </w:rPr>
        <w:t> </w:t>
      </w:r>
      <w:r>
        <w:rPr>
          <w:spacing w:val="-2"/>
        </w:rPr>
        <w:t>30.11.22</w:t>
      </w:r>
    </w:p>
    <w:tbl>
      <w:tblPr>
        <w:tblW w:w="0" w:type="auto"/>
        <w:jc w:val="left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5"/>
        <w:gridCol w:w="783"/>
        <w:gridCol w:w="759"/>
        <w:gridCol w:w="2036"/>
        <w:gridCol w:w="2425"/>
        <w:gridCol w:w="1359"/>
        <w:gridCol w:w="2161"/>
      </w:tblGrid>
      <w:tr>
        <w:trPr>
          <w:trHeight w:val="503" w:hRule="atLeast"/>
        </w:trPr>
        <w:tc>
          <w:tcPr>
            <w:tcW w:w="2757" w:type="dxa"/>
            <w:gridSpan w:val="3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Denumirea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disciplinei</w:t>
            </w:r>
          </w:p>
        </w:tc>
        <w:tc>
          <w:tcPr>
            <w:tcW w:w="7981" w:type="dxa"/>
            <w:gridSpan w:val="4"/>
          </w:tcPr>
          <w:p>
            <w:pPr>
              <w:pStyle w:val="TableParagraph"/>
              <w:spacing w:line="244" w:lineRule="exact"/>
              <w:ind w:left="478"/>
              <w:rPr>
                <w:b/>
                <w:sz w:val="22"/>
              </w:rPr>
            </w:pPr>
            <w:r>
              <w:rPr>
                <w:sz w:val="22"/>
              </w:rPr>
              <w:t>S.02.O.6.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</w:t>
            </w:r>
            <w:r>
              <w:rPr>
                <w:b/>
                <w:sz w:val="22"/>
              </w:rPr>
              <w:t>endințe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modele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construcție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teoretică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practică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cercetării</w:t>
            </w:r>
          </w:p>
          <w:p>
            <w:pPr>
              <w:pStyle w:val="TableParagraph"/>
              <w:spacing w:line="233" w:lineRule="exact" w:before="6"/>
              <w:ind w:left="348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sociologice</w:t>
            </w:r>
          </w:p>
        </w:tc>
      </w:tr>
      <w:tr>
        <w:trPr>
          <w:trHeight w:val="758" w:hRule="atLeast"/>
        </w:trPr>
        <w:tc>
          <w:tcPr>
            <w:tcW w:w="2757" w:type="dxa"/>
            <w:gridSpan w:val="3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Conducători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doctorat</w:t>
            </w:r>
          </w:p>
        </w:tc>
        <w:tc>
          <w:tcPr>
            <w:tcW w:w="7981" w:type="dxa"/>
            <w:gridSpan w:val="4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Bulgaru,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prof.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univ.,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L.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Malcoci,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univ.,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Milicenco,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conf.</w:t>
            </w:r>
            <w:r>
              <w:rPr>
                <w:spacing w:val="-2"/>
                <w:sz w:val="22"/>
              </w:rPr>
              <w:t> univ.,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D.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Cheianu-Andrei,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Oceretnîi,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conf.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univ.</w:t>
            </w:r>
          </w:p>
        </w:tc>
      </w:tr>
      <w:tr>
        <w:trPr>
          <w:trHeight w:val="350" w:hRule="atLeast"/>
        </w:trPr>
        <w:tc>
          <w:tcPr>
            <w:tcW w:w="10738" w:type="dxa"/>
            <w:gridSpan w:val="7"/>
          </w:tcPr>
          <w:p>
            <w:pPr>
              <w:pStyle w:val="TableParagraph"/>
              <w:spacing w:before="1"/>
              <w:ind w:left="254"/>
              <w:rPr>
                <w:b/>
                <w:sz w:val="22"/>
              </w:rPr>
            </w:pPr>
            <w:r>
              <w:rPr>
                <w:b/>
                <w:sz w:val="22"/>
              </w:rPr>
              <w:t>Ciclul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Doctorat</w:t>
            </w:r>
          </w:p>
        </w:tc>
      </w:tr>
      <w:tr>
        <w:trPr>
          <w:trHeight w:val="254" w:hRule="atLeast"/>
        </w:trPr>
        <w:tc>
          <w:tcPr>
            <w:tcW w:w="7218" w:type="dxa"/>
            <w:gridSpan w:val="5"/>
          </w:tcPr>
          <w:p>
            <w:pPr>
              <w:pStyle w:val="TableParagraph"/>
              <w:spacing w:line="230" w:lineRule="exact"/>
              <w:ind w:left="19"/>
              <w:jc w:val="center"/>
              <w:rPr>
                <w:sz w:val="22"/>
              </w:rPr>
            </w:pPr>
            <w:r>
              <w:rPr>
                <w:sz w:val="22"/>
              </w:rPr>
              <w:t>Numărul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ore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spacing w:before="135"/>
              <w:ind w:left="162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credite</w:t>
            </w:r>
          </w:p>
        </w:tc>
        <w:tc>
          <w:tcPr>
            <w:tcW w:w="2161" w:type="dxa"/>
            <w:vMerge w:val="restart"/>
          </w:tcPr>
          <w:p>
            <w:pPr>
              <w:pStyle w:val="TableParagraph"/>
              <w:spacing w:line="230" w:lineRule="exact"/>
              <w:ind w:left="325"/>
              <w:rPr>
                <w:sz w:val="22"/>
              </w:rPr>
            </w:pPr>
            <w:r>
              <w:rPr>
                <w:sz w:val="22"/>
              </w:rPr>
              <w:t>Forma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evaluare</w:t>
            </w:r>
          </w:p>
        </w:tc>
      </w:tr>
      <w:tr>
        <w:trPr>
          <w:trHeight w:val="450" w:hRule="atLeast"/>
        </w:trPr>
        <w:tc>
          <w:tcPr>
            <w:tcW w:w="1998" w:type="dxa"/>
            <w:gridSpan w:val="2"/>
          </w:tcPr>
          <w:p>
            <w:pPr>
              <w:pStyle w:val="TableParagraph"/>
              <w:spacing w:line="230" w:lineRule="exact"/>
              <w:ind w:left="22" w:righ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30" w:lineRule="exact"/>
              <w:ind w:left="781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direct</w:t>
            </w:r>
          </w:p>
        </w:tc>
        <w:tc>
          <w:tcPr>
            <w:tcW w:w="2425" w:type="dxa"/>
          </w:tcPr>
          <w:p>
            <w:pPr>
              <w:pStyle w:val="TableParagraph"/>
              <w:spacing w:line="226" w:lineRule="exact"/>
              <w:ind w:left="767" w:right="68" w:firstLine="153"/>
              <w:rPr>
                <w:sz w:val="22"/>
              </w:rPr>
            </w:pPr>
            <w:r>
              <w:rPr>
                <w:spacing w:val="-2"/>
                <w:sz w:val="22"/>
              </w:rPr>
              <w:t>Lucrul 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9" w:hRule="atLeast"/>
        </w:trPr>
        <w:tc>
          <w:tcPr>
            <w:tcW w:w="1998" w:type="dxa"/>
            <w:gridSpan w:val="2"/>
          </w:tcPr>
          <w:p>
            <w:pPr>
              <w:pStyle w:val="TableParagraph"/>
              <w:spacing w:line="229" w:lineRule="exact"/>
              <w:ind w:lef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29" w:lineRule="exact"/>
              <w:ind w:left="1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425" w:type="dxa"/>
          </w:tcPr>
          <w:p>
            <w:pPr>
              <w:pStyle w:val="TableParagraph"/>
              <w:spacing w:line="229" w:lineRule="exact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1359" w:type="dxa"/>
          </w:tcPr>
          <w:p>
            <w:pPr>
              <w:pStyle w:val="TableParagraph"/>
              <w:spacing w:line="229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161" w:type="dxa"/>
          </w:tcPr>
          <w:p>
            <w:pPr>
              <w:pStyle w:val="TableParagraph"/>
              <w:spacing w:line="226" w:lineRule="exact"/>
              <w:ind w:left="766" w:right="77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Exame </w:t>
            </w:r>
            <w:r>
              <w:rPr>
                <w:spacing w:val="-10"/>
                <w:sz w:val="22"/>
              </w:rPr>
              <w:t>n</w:t>
            </w:r>
          </w:p>
        </w:tc>
      </w:tr>
      <w:tr>
        <w:trPr>
          <w:trHeight w:val="3200" w:hRule="atLeast"/>
        </w:trPr>
        <w:tc>
          <w:tcPr>
            <w:tcW w:w="1215" w:type="dxa"/>
          </w:tcPr>
          <w:p>
            <w:pPr>
              <w:pStyle w:val="TableParagraph"/>
              <w:spacing w:line="278" w:lineRule="auto"/>
              <w:ind w:left="110" w:right="3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Funda- mentare</w:t>
            </w:r>
          </w:p>
        </w:tc>
        <w:tc>
          <w:tcPr>
            <w:tcW w:w="9523" w:type="dxa"/>
            <w:gridSpan w:val="6"/>
          </w:tcPr>
          <w:p>
            <w:pPr>
              <w:pStyle w:val="TableParagraph"/>
              <w:spacing w:before="3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"/>
              <w:ind w:left="4" w:right="217"/>
              <w:jc w:val="both"/>
              <w:rPr>
                <w:sz w:val="22"/>
              </w:rPr>
            </w:pPr>
            <w:r>
              <w:rPr>
                <w:sz w:val="22"/>
              </w:rPr>
              <w:t>Scopul disciplinei constă în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formarea unei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viziuni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ansamblu asupra cercetării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domeniul sociologiei. Studenții-doctoranzi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familiarizați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importante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aspecte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teoretice,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metodologice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empirice referitoare la specificul cercetării în sociologie. Cursul va oferi posibilitatea cunoașterii specificului cercetării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sociologie, clarificării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pluralismului metodologic, selectării metodelor 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relevante propriilor demersuri epistemologice. La fel, în cadrul disciplinii sunt prezentate etapele demersului de cercetare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sociologie,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analizate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rigorile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condițiile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definitorii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cunoașterea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științifică în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acest domeniu. La finalul cursului, studenții-doctoranzi vor avea suficiente abilități pentru conceptualizarea și realizarea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unui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proiect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studierii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fenomenelor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proceselor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perspectivă </w:t>
            </w:r>
            <w:r>
              <w:rPr>
                <w:spacing w:val="-2"/>
                <w:sz w:val="22"/>
              </w:rPr>
              <w:t>sociologică.</w:t>
            </w:r>
          </w:p>
        </w:tc>
      </w:tr>
      <w:tr>
        <w:trPr>
          <w:trHeight w:val="1785" w:hRule="atLeast"/>
        </w:trPr>
        <w:tc>
          <w:tcPr>
            <w:tcW w:w="1215" w:type="dxa"/>
          </w:tcPr>
          <w:p>
            <w:pPr>
              <w:pStyle w:val="TableParagraph"/>
              <w:spacing w:line="276" w:lineRule="auto" w:before="1"/>
              <w:ind w:left="110" w:right="3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Compe- tenţele </w:t>
            </w:r>
            <w:r>
              <w:rPr>
                <w:b/>
                <w:spacing w:val="-4"/>
                <w:sz w:val="22"/>
              </w:rPr>
              <w:t>obţinute</w:t>
            </w:r>
          </w:p>
        </w:tc>
        <w:tc>
          <w:tcPr>
            <w:tcW w:w="9523" w:type="dxa"/>
            <w:gridSpan w:val="6"/>
          </w:tcPr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8" w:lineRule="auto"/>
              <w:ind w:left="62" w:right="3158" w:hanging="58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Cunoașterea metodologiei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sociologiei. CP 2. Elaborarea demersurilor de cercetare în domeniul sociologiei.</w:t>
            </w:r>
          </w:p>
          <w:p>
            <w:pPr>
              <w:pStyle w:val="TableParagraph"/>
              <w:spacing w:line="273" w:lineRule="auto"/>
              <w:ind w:left="62" w:right="2681"/>
              <w:rPr>
                <w:sz w:val="22"/>
              </w:rPr>
            </w:pPr>
            <w:r>
              <w:rPr>
                <w:sz w:val="22"/>
              </w:rPr>
              <w:t>CP.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Selectarea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aplicarea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metodelor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relevante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problematicii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cercetării. CP. 4. Analiza și interpretarea rezultatelor cercetării.</w:t>
            </w:r>
          </w:p>
        </w:tc>
      </w:tr>
      <w:tr>
        <w:trPr>
          <w:trHeight w:val="1454" w:hRule="atLeast"/>
        </w:trPr>
        <w:tc>
          <w:tcPr>
            <w:tcW w:w="1215" w:type="dxa"/>
          </w:tcPr>
          <w:p>
            <w:pPr>
              <w:pStyle w:val="TableParagraph"/>
              <w:spacing w:line="278" w:lineRule="auto" w:before="1"/>
              <w:ind w:left="110" w:right="1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Conţi- nutul disciplinei</w:t>
            </w:r>
          </w:p>
        </w:tc>
        <w:tc>
          <w:tcPr>
            <w:tcW w:w="9523" w:type="dxa"/>
            <w:gridSpan w:val="6"/>
          </w:tcPr>
          <w:p>
            <w:pPr>
              <w:pStyle w:val="TableParagraph"/>
              <w:spacing w:before="3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0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Paradigme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contemporane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domeniul </w:t>
            </w:r>
            <w:r>
              <w:rPr>
                <w:spacing w:val="-2"/>
                <w:sz w:val="22"/>
              </w:rPr>
              <w:t>sociologiei.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35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Etapele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procesului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sociologiei.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40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Specificul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cantitative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sociologie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particularitățile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analiză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datelor.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0" w:val="left" w:leader="none"/>
              </w:tabs>
              <w:spacing w:line="240" w:lineRule="auto" w:before="35" w:after="0"/>
              <w:ind w:left="440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Cercetarea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calitativă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sociologiei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interpretarea</w:t>
            </w:r>
            <w:r>
              <w:rPr>
                <w:spacing w:val="-2"/>
                <w:sz w:val="22"/>
              </w:rPr>
              <w:t> datelor.</w:t>
            </w:r>
          </w:p>
        </w:tc>
      </w:tr>
      <w:tr>
        <w:trPr>
          <w:trHeight w:val="5410" w:hRule="atLeast"/>
        </w:trPr>
        <w:tc>
          <w:tcPr>
            <w:tcW w:w="1215" w:type="dxa"/>
          </w:tcPr>
          <w:p>
            <w:pPr>
              <w:pStyle w:val="TableParagraph"/>
              <w:spacing w:line="278" w:lineRule="auto" w:before="1"/>
              <w:ind w:left="110" w:right="1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Biblio- grafia </w:t>
            </w:r>
            <w:r>
              <w:rPr>
                <w:b/>
                <w:spacing w:val="-4"/>
                <w:sz w:val="22"/>
              </w:rPr>
              <w:t>minimală</w:t>
            </w:r>
          </w:p>
        </w:tc>
        <w:tc>
          <w:tcPr>
            <w:tcW w:w="9523" w:type="dxa"/>
            <w:gridSpan w:val="6"/>
          </w:tcPr>
          <w:p>
            <w:pPr>
              <w:pStyle w:val="TableParagraph"/>
              <w:spacing w:before="3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/>
              <w:rPr>
                <w:sz w:val="22"/>
              </w:rPr>
            </w:pPr>
            <w:r>
              <w:rPr>
                <w:b/>
                <w:sz w:val="22"/>
              </w:rPr>
              <w:t>Surse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bibliografice</w:t>
            </w:r>
            <w:r>
              <w:rPr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50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Babbie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E. </w:t>
            </w:r>
            <w:r>
              <w:rPr>
                <w:i/>
                <w:sz w:val="22"/>
              </w:rPr>
              <w:t>Practica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sociale</w:t>
            </w:r>
            <w:r>
              <w:rPr>
                <w:sz w:val="22"/>
              </w:rPr>
              <w:t>. -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Iaşi, </w:t>
            </w:r>
            <w:r>
              <w:rPr>
                <w:spacing w:val="-2"/>
                <w:sz w:val="22"/>
              </w:rPr>
              <w:t>2011.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35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Cauc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sociologice</w:t>
            </w:r>
            <w:r>
              <w:rPr>
                <w:sz w:val="22"/>
              </w:rPr>
              <w:t>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Bucureşti,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2004.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39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Chelcea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sociologice.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Metode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cantitative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şi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calitative</w:t>
            </w:r>
            <w:r>
              <w:rPr>
                <w:sz w:val="22"/>
              </w:rPr>
              <w:t>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Bucureşti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2004.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4" w:val="left" w:leader="none"/>
              </w:tabs>
              <w:spacing w:line="273" w:lineRule="auto" w:before="40" w:after="0"/>
              <w:ind w:left="724" w:right="607" w:hanging="360"/>
              <w:jc w:val="left"/>
              <w:rPr>
                <w:sz w:val="22"/>
              </w:rPr>
            </w:pPr>
            <w:r>
              <w:rPr>
                <w:sz w:val="22"/>
              </w:rPr>
              <w:t>Cheianu-Andrei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Milicenco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Oceretnîi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etc.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sociale. Manual. </w:t>
            </w:r>
            <w:r>
              <w:rPr>
                <w:sz w:val="22"/>
              </w:rPr>
              <w:t>– Chișinău, 2022.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5" w:after="0"/>
              <w:ind w:left="723" w:right="0" w:hanging="359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Enăchescu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Tratat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46"/>
                <w:sz w:val="22"/>
              </w:rPr>
              <w:t> </w:t>
            </w:r>
            <w:r>
              <w:rPr>
                <w:i/>
                <w:sz w:val="22"/>
              </w:rPr>
              <w:t>teoria</w:t>
            </w:r>
            <w:r>
              <w:rPr>
                <w:i/>
                <w:spacing w:val="43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ştiinţifice.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Iaşi,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2007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35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Iluţ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P.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Abordarea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calitativă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socioumanului</w:t>
            </w:r>
            <w:r>
              <w:rPr>
                <w:sz w:val="22"/>
              </w:rPr>
              <w:t>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Iaşi, </w:t>
            </w:r>
            <w:r>
              <w:rPr>
                <w:spacing w:val="-4"/>
                <w:sz w:val="22"/>
              </w:rPr>
              <w:t>1997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39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King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G.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Strategia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sz w:val="22"/>
              </w:rPr>
              <w:t>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–Iaşi,</w:t>
            </w:r>
            <w:r>
              <w:rPr>
                <w:spacing w:val="-2"/>
                <w:sz w:val="22"/>
              </w:rPr>
              <w:t> 2005.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40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Mărginean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I. </w:t>
            </w:r>
            <w:r>
              <w:rPr>
                <w:i/>
                <w:sz w:val="22"/>
              </w:rPr>
              <w:t>Proiectarea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sociologice.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Iaşi,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1999.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3" w:val="left" w:leader="none"/>
              </w:tabs>
              <w:spacing w:line="240" w:lineRule="auto" w:before="35" w:after="0"/>
              <w:ind w:left="72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Miftode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54"/>
                <w:sz w:val="22"/>
              </w:rPr>
              <w:t>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42"/>
                <w:sz w:val="22"/>
              </w:rPr>
              <w:t> </w:t>
            </w:r>
            <w:r>
              <w:rPr>
                <w:i/>
                <w:sz w:val="22"/>
              </w:rPr>
              <w:t>sociologică</w:t>
            </w:r>
            <w:r>
              <w:rPr>
                <w:sz w:val="22"/>
              </w:rPr>
              <w:t>.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Metode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şi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tehnici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cercetare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sociologică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Galaţi,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1995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4" w:val="left" w:leader="none"/>
              </w:tabs>
              <w:spacing w:line="240" w:lineRule="auto" w:before="40" w:after="0"/>
              <w:ind w:left="72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Moscovici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Buschini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F.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ştiinţelor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socioumane.</w:t>
            </w:r>
            <w:r>
              <w:rPr>
                <w:i/>
                <w:spacing w:val="5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Iaşi,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2007.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4" w:val="left" w:leader="none"/>
              </w:tabs>
              <w:spacing w:line="240" w:lineRule="auto" w:before="41" w:after="0"/>
              <w:ind w:left="72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Rotariu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Curs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metode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şi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tehnici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cercetare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sociologică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Bucureşti, </w:t>
            </w:r>
            <w:r>
              <w:rPr>
                <w:spacing w:val="-2"/>
                <w:sz w:val="22"/>
              </w:rPr>
              <w:t>1994.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4" w:val="left" w:leader="none"/>
              </w:tabs>
              <w:spacing w:line="240" w:lineRule="auto" w:before="35" w:after="0"/>
              <w:ind w:left="72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Rotariu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Iluţ P.</w:t>
            </w:r>
            <w:r>
              <w:rPr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Ancheta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sociologică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şi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sondajul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opinie</w:t>
            </w:r>
            <w:r>
              <w:rPr>
                <w:sz w:val="22"/>
              </w:rPr>
              <w:t>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Iaşi,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1997.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4" w:val="left" w:leader="none"/>
              </w:tabs>
              <w:spacing w:line="240" w:lineRule="auto" w:before="39" w:after="0"/>
              <w:ind w:left="72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King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G.,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Keohane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R.,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Verba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Fundamentele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cercetării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sociale.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Iaşi,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2000.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4" w:val="left" w:leader="none"/>
              </w:tabs>
              <w:spacing w:line="240" w:lineRule="auto" w:before="31" w:after="0"/>
              <w:ind w:left="724" w:right="0" w:hanging="36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Vlăsceanu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L.,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Metodologia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cercetării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sociologice.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Orientări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şi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probleme.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Bucureşti,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1982.</w:t>
            </w:r>
          </w:p>
        </w:tc>
      </w:tr>
    </w:tbl>
    <w:sectPr>
      <w:type w:val="continuous"/>
      <w:pgSz w:w="11910" w:h="16840"/>
      <w:pgMar w:top="46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599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478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357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237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116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995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875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754" w:hanging="360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47" w:hanging="361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254" w:hanging="361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161" w:hanging="361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069" w:hanging="361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976" w:hanging="361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883" w:hanging="361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791" w:hanging="361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698" w:hanging="361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70" w:after="2"/>
      <w:ind w:left="2723" w:right="4634" w:firstLine="744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723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2026-04-08T14:36:11Z</dcterms:created>
  <dcterms:modified xsi:type="dcterms:W3CDTF">2026-04-08T14:36:11Z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