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19E1" w14:textId="77777777" w:rsidR="00690ED9" w:rsidRDefault="00690ED9" w:rsidP="00690ED9">
      <w:pPr>
        <w:pStyle w:val="BodyText"/>
        <w:jc w:val="right"/>
        <w:rPr>
          <w:spacing w:val="-5"/>
        </w:rPr>
      </w:pPr>
      <w:proofErr w:type="spellStart"/>
      <w:r>
        <w:t>Aprobat:Consiliul</w:t>
      </w:r>
      <w:proofErr w:type="spellEnd"/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14:paraId="62159B56" w14:textId="77777777" w:rsidR="00690ED9" w:rsidRDefault="00690ED9" w:rsidP="00690ED9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14:paraId="71F520D5" w14:textId="77777777" w:rsidR="00690ED9" w:rsidRPr="00164AA8" w:rsidRDefault="00690ED9" w:rsidP="00690ED9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14:paraId="54E4327D" w14:textId="5B39C705" w:rsidR="00690ED9" w:rsidRPr="00690ED9" w:rsidRDefault="00690ED9" w:rsidP="00690ED9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10.12.2025</w:t>
      </w: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223"/>
      </w:tblGrid>
      <w:tr w:rsidR="00D53FBA" w14:paraId="5A0BF01D" w14:textId="77777777" w:rsidTr="00AC3E32">
        <w:trPr>
          <w:trHeight w:val="352"/>
        </w:trPr>
        <w:tc>
          <w:tcPr>
            <w:tcW w:w="2621" w:type="dxa"/>
            <w:gridSpan w:val="3"/>
          </w:tcPr>
          <w:p w14:paraId="5DE9AE99" w14:textId="77777777" w:rsidR="00D53FBA" w:rsidRPr="00FA213D" w:rsidRDefault="00FA213D">
            <w:pPr>
              <w:pStyle w:val="TableParagraph"/>
              <w:spacing w:line="223" w:lineRule="exact"/>
              <w:ind w:left="112"/>
              <w:rPr>
                <w:sz w:val="18"/>
                <w:szCs w:val="18"/>
              </w:rPr>
            </w:pPr>
            <w:r w:rsidRPr="00FA213D">
              <w:rPr>
                <w:spacing w:val="-2"/>
                <w:sz w:val="18"/>
                <w:szCs w:val="18"/>
              </w:rPr>
              <w:t>Denumirea</w:t>
            </w:r>
            <w:r w:rsidRPr="00FA213D">
              <w:rPr>
                <w:spacing w:val="4"/>
                <w:sz w:val="18"/>
                <w:szCs w:val="18"/>
              </w:rPr>
              <w:t xml:space="preserve"> </w:t>
            </w:r>
            <w:r w:rsidRPr="00FA213D">
              <w:rPr>
                <w:spacing w:val="-2"/>
                <w:sz w:val="18"/>
                <w:szCs w:val="18"/>
              </w:rPr>
              <w:t>disciplinei</w:t>
            </w:r>
          </w:p>
        </w:tc>
        <w:tc>
          <w:tcPr>
            <w:tcW w:w="8045" w:type="dxa"/>
            <w:gridSpan w:val="5"/>
          </w:tcPr>
          <w:p w14:paraId="68DBF9D3" w14:textId="255D4497" w:rsidR="00D53FBA" w:rsidRPr="00FA213D" w:rsidRDefault="009C17FC" w:rsidP="00690ED9">
            <w:pPr>
              <w:pStyle w:val="TableParagraph"/>
              <w:spacing w:line="273" w:lineRule="exac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FA213D">
              <w:rPr>
                <w:b/>
                <w:bCs/>
                <w:sz w:val="18"/>
                <w:szCs w:val="18"/>
              </w:rPr>
              <w:t xml:space="preserve">T.01.O.2 </w:t>
            </w:r>
            <w:r w:rsidRPr="00FA213D">
              <w:rPr>
                <w:rStyle w:val="Strong"/>
                <w:sz w:val="18"/>
                <w:szCs w:val="18"/>
              </w:rPr>
              <w:t>Etică și integritate academică</w:t>
            </w:r>
          </w:p>
        </w:tc>
      </w:tr>
      <w:tr w:rsidR="00D53FBA" w14:paraId="043C4629" w14:textId="77777777" w:rsidTr="00AC3E32">
        <w:trPr>
          <w:trHeight w:val="313"/>
        </w:trPr>
        <w:tc>
          <w:tcPr>
            <w:tcW w:w="2621" w:type="dxa"/>
            <w:gridSpan w:val="3"/>
          </w:tcPr>
          <w:p w14:paraId="170767EC" w14:textId="77777777" w:rsidR="00D53FBA" w:rsidRPr="00FA213D" w:rsidRDefault="00FA213D" w:rsidP="00690ED9">
            <w:pPr>
              <w:pStyle w:val="TableParagraph"/>
              <w:spacing w:line="225" w:lineRule="exact"/>
              <w:ind w:left="112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Titularul</w:t>
            </w:r>
            <w:r w:rsidRPr="00FA213D">
              <w:rPr>
                <w:spacing w:val="-11"/>
                <w:sz w:val="18"/>
                <w:szCs w:val="18"/>
              </w:rPr>
              <w:t xml:space="preserve"> </w:t>
            </w:r>
            <w:r w:rsidRPr="00FA213D">
              <w:rPr>
                <w:spacing w:val="-2"/>
                <w:sz w:val="18"/>
                <w:szCs w:val="18"/>
              </w:rPr>
              <w:t>disciplinei</w:t>
            </w:r>
          </w:p>
        </w:tc>
        <w:tc>
          <w:tcPr>
            <w:tcW w:w="8045" w:type="dxa"/>
            <w:gridSpan w:val="5"/>
          </w:tcPr>
          <w:p w14:paraId="122A84FB" w14:textId="2075B77E" w:rsidR="00D53FBA" w:rsidRPr="00FA213D" w:rsidRDefault="00151BDC" w:rsidP="00690ED9">
            <w:pPr>
              <w:pStyle w:val="TableParagraph"/>
              <w:ind w:left="112"/>
              <w:jc w:val="center"/>
              <w:rPr>
                <w:b/>
                <w:sz w:val="18"/>
                <w:szCs w:val="18"/>
              </w:rPr>
            </w:pPr>
            <w:r w:rsidRPr="00FA213D">
              <w:rPr>
                <w:b/>
                <w:sz w:val="18"/>
                <w:szCs w:val="18"/>
              </w:rPr>
              <w:t>Laura Tugarev, dr., conf.univ.</w:t>
            </w:r>
          </w:p>
        </w:tc>
      </w:tr>
      <w:tr w:rsidR="00D53FBA" w14:paraId="4C6E8061" w14:textId="77777777" w:rsidTr="00AC3E32">
        <w:trPr>
          <w:trHeight w:val="352"/>
        </w:trPr>
        <w:tc>
          <w:tcPr>
            <w:tcW w:w="10666" w:type="dxa"/>
            <w:gridSpan w:val="8"/>
          </w:tcPr>
          <w:p w14:paraId="175C567C" w14:textId="77777777" w:rsidR="00D53FBA" w:rsidRPr="00FA213D" w:rsidRDefault="00FA213D" w:rsidP="00690ED9">
            <w:pPr>
              <w:pStyle w:val="TableParagraph"/>
              <w:ind w:left="254"/>
              <w:jc w:val="center"/>
              <w:rPr>
                <w:b/>
                <w:sz w:val="18"/>
                <w:szCs w:val="18"/>
              </w:rPr>
            </w:pPr>
            <w:r w:rsidRPr="00FA213D">
              <w:rPr>
                <w:b/>
                <w:sz w:val="18"/>
                <w:szCs w:val="18"/>
              </w:rPr>
              <w:t>Ciclul</w:t>
            </w:r>
            <w:r w:rsidRPr="00FA213D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FA213D">
              <w:rPr>
                <w:b/>
                <w:sz w:val="18"/>
                <w:szCs w:val="18"/>
              </w:rPr>
              <w:t>III,</w:t>
            </w:r>
            <w:r w:rsidRPr="00FA213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FA213D">
              <w:rPr>
                <w:b/>
                <w:spacing w:val="-2"/>
                <w:sz w:val="18"/>
                <w:szCs w:val="18"/>
              </w:rPr>
              <w:t>Doctorat</w:t>
            </w:r>
          </w:p>
        </w:tc>
      </w:tr>
      <w:tr w:rsidR="00D53FBA" w14:paraId="02EB0FD8" w14:textId="77777777" w:rsidTr="00AC3E32">
        <w:trPr>
          <w:trHeight w:val="251"/>
        </w:trPr>
        <w:tc>
          <w:tcPr>
            <w:tcW w:w="7084" w:type="dxa"/>
            <w:gridSpan w:val="6"/>
          </w:tcPr>
          <w:p w14:paraId="463FDEF5" w14:textId="77777777" w:rsidR="00D53FBA" w:rsidRPr="00FA213D" w:rsidRDefault="00FA213D">
            <w:pPr>
              <w:pStyle w:val="TableParagraph"/>
              <w:spacing w:line="223" w:lineRule="exact"/>
              <w:ind w:left="13"/>
              <w:jc w:val="center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Numărul</w:t>
            </w:r>
            <w:r w:rsidRPr="00FA213D">
              <w:rPr>
                <w:spacing w:val="-7"/>
                <w:sz w:val="18"/>
                <w:szCs w:val="18"/>
              </w:rPr>
              <w:t xml:space="preserve"> </w:t>
            </w:r>
            <w:r w:rsidRPr="00FA213D">
              <w:rPr>
                <w:sz w:val="18"/>
                <w:szCs w:val="18"/>
              </w:rPr>
              <w:t>de</w:t>
            </w:r>
            <w:r w:rsidRPr="00FA213D">
              <w:rPr>
                <w:spacing w:val="-7"/>
                <w:sz w:val="18"/>
                <w:szCs w:val="18"/>
              </w:rPr>
              <w:t xml:space="preserve"> </w:t>
            </w:r>
            <w:r w:rsidRPr="00FA213D">
              <w:rPr>
                <w:spacing w:val="-5"/>
                <w:sz w:val="18"/>
                <w:szCs w:val="18"/>
              </w:rPr>
              <w:t>ore</w:t>
            </w:r>
          </w:p>
        </w:tc>
        <w:tc>
          <w:tcPr>
            <w:tcW w:w="1359" w:type="dxa"/>
            <w:vMerge w:val="restart"/>
          </w:tcPr>
          <w:p w14:paraId="1B592F0E" w14:textId="77777777" w:rsidR="00D53FBA" w:rsidRPr="00FA213D" w:rsidRDefault="00FA213D">
            <w:pPr>
              <w:pStyle w:val="TableParagraph"/>
              <w:spacing w:before="132"/>
              <w:ind w:left="160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Nr</w:t>
            </w:r>
            <w:r w:rsidRPr="00FA213D">
              <w:rPr>
                <w:spacing w:val="-1"/>
                <w:sz w:val="18"/>
                <w:szCs w:val="18"/>
              </w:rPr>
              <w:t xml:space="preserve"> </w:t>
            </w:r>
            <w:r w:rsidRPr="00FA213D">
              <w:rPr>
                <w:sz w:val="18"/>
                <w:szCs w:val="18"/>
              </w:rPr>
              <w:t>de</w:t>
            </w:r>
            <w:r w:rsidRPr="00FA213D">
              <w:rPr>
                <w:spacing w:val="-1"/>
                <w:sz w:val="18"/>
                <w:szCs w:val="18"/>
              </w:rPr>
              <w:t xml:space="preserve"> </w:t>
            </w:r>
            <w:r w:rsidRPr="00FA213D">
              <w:rPr>
                <w:spacing w:val="-2"/>
                <w:sz w:val="18"/>
                <w:szCs w:val="18"/>
              </w:rPr>
              <w:t>credite</w:t>
            </w:r>
          </w:p>
        </w:tc>
        <w:tc>
          <w:tcPr>
            <w:tcW w:w="2223" w:type="dxa"/>
            <w:vMerge w:val="restart"/>
          </w:tcPr>
          <w:p w14:paraId="476EDB97" w14:textId="77777777" w:rsidR="00D53FBA" w:rsidRPr="00FA213D" w:rsidRDefault="00FA213D">
            <w:pPr>
              <w:pStyle w:val="TableParagraph"/>
              <w:spacing w:line="223" w:lineRule="exact"/>
              <w:ind w:left="32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Forma</w:t>
            </w:r>
            <w:r w:rsidRPr="00FA213D">
              <w:rPr>
                <w:spacing w:val="-7"/>
                <w:sz w:val="18"/>
                <w:szCs w:val="18"/>
              </w:rPr>
              <w:t xml:space="preserve"> </w:t>
            </w:r>
            <w:r w:rsidRPr="00FA213D">
              <w:rPr>
                <w:sz w:val="18"/>
                <w:szCs w:val="18"/>
              </w:rPr>
              <w:t>de</w:t>
            </w:r>
            <w:r w:rsidRPr="00FA213D">
              <w:rPr>
                <w:spacing w:val="-6"/>
                <w:sz w:val="18"/>
                <w:szCs w:val="18"/>
              </w:rPr>
              <w:t xml:space="preserve"> </w:t>
            </w:r>
            <w:r w:rsidRPr="00FA213D">
              <w:rPr>
                <w:spacing w:val="-2"/>
                <w:sz w:val="18"/>
                <w:szCs w:val="18"/>
              </w:rPr>
              <w:t>evaluare</w:t>
            </w:r>
          </w:p>
        </w:tc>
      </w:tr>
      <w:tr w:rsidR="00D53FBA" w14:paraId="782070DA" w14:textId="77777777" w:rsidTr="00AC3E32">
        <w:trPr>
          <w:trHeight w:val="251"/>
        </w:trPr>
        <w:tc>
          <w:tcPr>
            <w:tcW w:w="1865" w:type="dxa"/>
            <w:gridSpan w:val="2"/>
          </w:tcPr>
          <w:p w14:paraId="0ECB78BC" w14:textId="77777777" w:rsidR="00D53FBA" w:rsidRPr="00FA213D" w:rsidRDefault="00FA213D">
            <w:pPr>
              <w:pStyle w:val="TableParagraph"/>
              <w:spacing w:line="225" w:lineRule="exact"/>
              <w:ind w:left="22" w:right="3"/>
              <w:jc w:val="center"/>
              <w:rPr>
                <w:sz w:val="18"/>
                <w:szCs w:val="18"/>
              </w:rPr>
            </w:pPr>
            <w:r w:rsidRPr="00FA213D">
              <w:rPr>
                <w:spacing w:val="-2"/>
                <w:sz w:val="18"/>
                <w:szCs w:val="18"/>
              </w:rPr>
              <w:t>Total</w:t>
            </w:r>
          </w:p>
        </w:tc>
        <w:tc>
          <w:tcPr>
            <w:tcW w:w="1119" w:type="dxa"/>
            <w:gridSpan w:val="2"/>
          </w:tcPr>
          <w:p w14:paraId="2EE37EAB" w14:textId="77777777" w:rsidR="00D53FBA" w:rsidRPr="00FA213D" w:rsidRDefault="00FA213D">
            <w:pPr>
              <w:pStyle w:val="TableParagraph"/>
              <w:spacing w:line="225" w:lineRule="exact"/>
              <w:ind w:left="204"/>
              <w:rPr>
                <w:sz w:val="18"/>
                <w:szCs w:val="18"/>
              </w:rPr>
            </w:pPr>
            <w:r w:rsidRPr="00FA213D">
              <w:rPr>
                <w:spacing w:val="-2"/>
                <w:sz w:val="18"/>
                <w:szCs w:val="18"/>
              </w:rPr>
              <w:t>Prelegeri</w:t>
            </w:r>
          </w:p>
        </w:tc>
        <w:tc>
          <w:tcPr>
            <w:tcW w:w="1673" w:type="dxa"/>
          </w:tcPr>
          <w:p w14:paraId="687F43B4" w14:textId="77777777" w:rsidR="00D53FBA" w:rsidRPr="00FA213D" w:rsidRDefault="00FA213D">
            <w:pPr>
              <w:pStyle w:val="TableParagraph"/>
              <w:spacing w:line="225" w:lineRule="exact"/>
              <w:ind w:left="21" w:right="6"/>
              <w:jc w:val="center"/>
              <w:rPr>
                <w:sz w:val="18"/>
                <w:szCs w:val="18"/>
              </w:rPr>
            </w:pPr>
            <w:r w:rsidRPr="00FA213D">
              <w:rPr>
                <w:spacing w:val="-2"/>
                <w:sz w:val="18"/>
                <w:szCs w:val="18"/>
              </w:rPr>
              <w:t>Seminare</w:t>
            </w:r>
          </w:p>
        </w:tc>
        <w:tc>
          <w:tcPr>
            <w:tcW w:w="2427" w:type="dxa"/>
          </w:tcPr>
          <w:p w14:paraId="75554B92" w14:textId="77777777" w:rsidR="00D53FBA" w:rsidRPr="00FA213D" w:rsidRDefault="00FA213D">
            <w:pPr>
              <w:pStyle w:val="TableParagraph"/>
              <w:spacing w:line="225" w:lineRule="exact"/>
              <w:ind w:left="26" w:right="15"/>
              <w:jc w:val="center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Lucrul</w:t>
            </w:r>
            <w:r w:rsidRPr="00FA213D">
              <w:rPr>
                <w:spacing w:val="-13"/>
                <w:sz w:val="18"/>
                <w:szCs w:val="18"/>
              </w:rPr>
              <w:t xml:space="preserve"> </w:t>
            </w:r>
            <w:r w:rsidRPr="00FA213D">
              <w:rPr>
                <w:spacing w:val="-2"/>
                <w:sz w:val="18"/>
                <w:szCs w:val="18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6441118E" w14:textId="77777777" w:rsidR="00D53FBA" w:rsidRPr="00FA213D" w:rsidRDefault="00D53FBA">
            <w:pPr>
              <w:rPr>
                <w:sz w:val="18"/>
                <w:szCs w:val="18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14:paraId="2F4B559F" w14:textId="77777777" w:rsidR="00D53FBA" w:rsidRPr="00FA213D" w:rsidRDefault="00D53FBA">
            <w:pPr>
              <w:rPr>
                <w:sz w:val="18"/>
                <w:szCs w:val="18"/>
              </w:rPr>
            </w:pPr>
          </w:p>
        </w:tc>
      </w:tr>
      <w:tr w:rsidR="00D53FBA" w14:paraId="18B47E7A" w14:textId="77777777" w:rsidTr="00AC3E32">
        <w:trPr>
          <w:trHeight w:val="268"/>
        </w:trPr>
        <w:tc>
          <w:tcPr>
            <w:tcW w:w="1865" w:type="dxa"/>
            <w:gridSpan w:val="2"/>
          </w:tcPr>
          <w:p w14:paraId="0F964EF6" w14:textId="77777777" w:rsidR="00D53FBA" w:rsidRPr="00FA213D" w:rsidRDefault="00FA213D">
            <w:pPr>
              <w:pStyle w:val="TableParagraph"/>
              <w:spacing w:line="223" w:lineRule="exact"/>
              <w:ind w:left="22"/>
              <w:jc w:val="center"/>
              <w:rPr>
                <w:sz w:val="18"/>
                <w:szCs w:val="18"/>
              </w:rPr>
            </w:pPr>
            <w:r w:rsidRPr="00FA213D">
              <w:rPr>
                <w:spacing w:val="-5"/>
                <w:sz w:val="18"/>
                <w:szCs w:val="18"/>
              </w:rPr>
              <w:t>180</w:t>
            </w:r>
          </w:p>
        </w:tc>
        <w:tc>
          <w:tcPr>
            <w:tcW w:w="1119" w:type="dxa"/>
            <w:gridSpan w:val="2"/>
          </w:tcPr>
          <w:p w14:paraId="145FFF46" w14:textId="718C9485" w:rsidR="00D53FBA" w:rsidRPr="00FA213D" w:rsidRDefault="009C17FC">
            <w:pPr>
              <w:pStyle w:val="TableParagraph"/>
              <w:spacing w:line="223" w:lineRule="exact"/>
              <w:ind w:left="19"/>
              <w:jc w:val="center"/>
              <w:rPr>
                <w:sz w:val="18"/>
                <w:szCs w:val="18"/>
              </w:rPr>
            </w:pPr>
            <w:r w:rsidRPr="00FA213D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1673" w:type="dxa"/>
          </w:tcPr>
          <w:p w14:paraId="41D0D3FB" w14:textId="39C0E280" w:rsidR="00D53FBA" w:rsidRPr="00FA213D" w:rsidRDefault="009C17FC">
            <w:pPr>
              <w:pStyle w:val="TableParagraph"/>
              <w:spacing w:line="223" w:lineRule="exact"/>
              <w:ind w:left="21"/>
              <w:jc w:val="center"/>
              <w:rPr>
                <w:sz w:val="18"/>
                <w:szCs w:val="18"/>
              </w:rPr>
            </w:pPr>
            <w:r w:rsidRPr="00FA213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427" w:type="dxa"/>
          </w:tcPr>
          <w:p w14:paraId="03611CD4" w14:textId="77777777" w:rsidR="00D53FBA" w:rsidRPr="00FA213D" w:rsidRDefault="00FA213D">
            <w:pPr>
              <w:pStyle w:val="TableParagraph"/>
              <w:spacing w:line="223" w:lineRule="exact"/>
              <w:ind w:left="26"/>
              <w:jc w:val="center"/>
              <w:rPr>
                <w:sz w:val="18"/>
                <w:szCs w:val="18"/>
              </w:rPr>
            </w:pPr>
            <w:r w:rsidRPr="00FA213D">
              <w:rPr>
                <w:spacing w:val="-5"/>
                <w:sz w:val="18"/>
                <w:szCs w:val="18"/>
              </w:rPr>
              <w:t>150</w:t>
            </w:r>
          </w:p>
        </w:tc>
        <w:tc>
          <w:tcPr>
            <w:tcW w:w="1359" w:type="dxa"/>
          </w:tcPr>
          <w:p w14:paraId="3F9B9FEC" w14:textId="77777777" w:rsidR="00D53FBA" w:rsidRPr="00FA213D" w:rsidRDefault="00FA213D">
            <w:pPr>
              <w:pStyle w:val="TableParagraph"/>
              <w:spacing w:line="223" w:lineRule="exact"/>
              <w:ind w:left="19"/>
              <w:jc w:val="center"/>
              <w:rPr>
                <w:sz w:val="18"/>
                <w:szCs w:val="18"/>
              </w:rPr>
            </w:pPr>
            <w:r w:rsidRPr="00FA213D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223" w:type="dxa"/>
          </w:tcPr>
          <w:p w14:paraId="5052EF55" w14:textId="77777777" w:rsidR="00D53FBA" w:rsidRPr="00FA213D" w:rsidRDefault="00FA213D">
            <w:pPr>
              <w:pStyle w:val="TableParagraph"/>
              <w:spacing w:line="223" w:lineRule="exact"/>
              <w:ind w:left="0"/>
              <w:jc w:val="center"/>
              <w:rPr>
                <w:sz w:val="18"/>
                <w:szCs w:val="18"/>
              </w:rPr>
            </w:pPr>
            <w:r w:rsidRPr="00FA213D">
              <w:rPr>
                <w:spacing w:val="-2"/>
                <w:sz w:val="18"/>
                <w:szCs w:val="18"/>
              </w:rPr>
              <w:t>Examen</w:t>
            </w:r>
          </w:p>
        </w:tc>
      </w:tr>
      <w:tr w:rsidR="00D53FBA" w14:paraId="6130AF20" w14:textId="77777777" w:rsidTr="00AC3E32">
        <w:trPr>
          <w:trHeight w:val="1157"/>
        </w:trPr>
        <w:tc>
          <w:tcPr>
            <w:tcW w:w="1083" w:type="dxa"/>
          </w:tcPr>
          <w:p w14:paraId="5F64C5B1" w14:textId="77777777" w:rsidR="00D53FBA" w:rsidRDefault="00FA213D" w:rsidP="00AC3E32">
            <w:pPr>
              <w:pStyle w:val="TableParagraph"/>
              <w:spacing w:line="278" w:lineRule="auto"/>
              <w:ind w:left="112" w:right="2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Funda- mentare</w:t>
            </w:r>
          </w:p>
        </w:tc>
        <w:tc>
          <w:tcPr>
            <w:tcW w:w="9583" w:type="dxa"/>
            <w:gridSpan w:val="7"/>
          </w:tcPr>
          <w:p w14:paraId="1885D45D" w14:textId="4FFB34CB" w:rsidR="00D53FBA" w:rsidRPr="00FA213D" w:rsidRDefault="009C17FC" w:rsidP="00AC3E32">
            <w:pPr>
              <w:pStyle w:val="NormalWeb"/>
              <w:ind w:left="131" w:right="194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Disciplina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„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Etică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integritate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academică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”,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parte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programului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doctorat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prezintă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principiile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etice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normele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integritate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responsabilitățile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cercetătorului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precum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abaterile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frecvente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plagiat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falsificarea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datelor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prevenirea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acestora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Sunt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abordate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utilizarea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responsabilă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tehnologiilor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digitale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FA213D">
              <w:rPr>
                <w:color w:val="000000" w:themeColor="text1"/>
                <w:sz w:val="18"/>
                <w:szCs w:val="18"/>
              </w:rPr>
              <w:t>a</w:t>
            </w:r>
            <w:proofErr w:type="gram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inteligenței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artificiale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în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cercetare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>.</w:t>
            </w:r>
            <w:r w:rsidR="00AC3E32"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trong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Scopul</w:t>
            </w:r>
            <w:proofErr w:type="spellEnd"/>
            <w:r w:rsidRPr="00FA213D">
              <w:rPr>
                <w:rStyle w:val="Strong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principal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este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dezvoltarea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unei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perspective integrate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asupra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eticii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integrității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academice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ca fundament al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cercetării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științifice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formarea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competențelor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etice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critice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necesare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desfășurării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unei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activități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academice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responsabile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D53FBA" w14:paraId="76CB9E01" w14:textId="77777777" w:rsidTr="00AC3E32">
        <w:trPr>
          <w:trHeight w:val="1598"/>
        </w:trPr>
        <w:tc>
          <w:tcPr>
            <w:tcW w:w="1083" w:type="dxa"/>
          </w:tcPr>
          <w:p w14:paraId="23BB596F" w14:textId="77777777" w:rsidR="00D53FBA" w:rsidRDefault="00FA213D" w:rsidP="00AC3E32">
            <w:pPr>
              <w:pStyle w:val="TableParagraph"/>
              <w:spacing w:line="276" w:lineRule="auto"/>
              <w:ind w:left="112" w:right="2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Compe- tenţele obţinute</w:t>
            </w:r>
          </w:p>
        </w:tc>
        <w:tc>
          <w:tcPr>
            <w:tcW w:w="9583" w:type="dxa"/>
            <w:gridSpan w:val="7"/>
          </w:tcPr>
          <w:p w14:paraId="3B187A8F" w14:textId="6C7382F5" w:rsidR="009C17FC" w:rsidRPr="00FA213D" w:rsidRDefault="009C17FC" w:rsidP="00FA213D">
            <w:pPr>
              <w:pStyle w:val="TableParagraph"/>
              <w:spacing w:line="230" w:lineRule="atLeast"/>
              <w:ind w:left="131" w:right="-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CP 1. Stabilirea cadrului de necesități de cercetare, expertiză și inovare în domeniul media și</w:t>
            </w:r>
          </w:p>
          <w:p w14:paraId="35229871" w14:textId="58487BD5" w:rsidR="009C17FC" w:rsidRPr="00FA213D" w:rsidRDefault="00FA213D" w:rsidP="00FA213D">
            <w:pPr>
              <w:pStyle w:val="TableParagraph"/>
              <w:spacing w:line="230" w:lineRule="atLeast"/>
              <w:ind w:left="0" w:right="-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C17FC" w:rsidRPr="00FA213D">
              <w:rPr>
                <w:sz w:val="18"/>
                <w:szCs w:val="18"/>
              </w:rPr>
              <w:t>comunicare.</w:t>
            </w:r>
          </w:p>
          <w:p w14:paraId="0B3EEE63" w14:textId="48E25109" w:rsidR="009C17FC" w:rsidRPr="00FA213D" w:rsidRDefault="009C17FC" w:rsidP="00FA213D">
            <w:pPr>
              <w:pStyle w:val="TableParagraph"/>
              <w:spacing w:line="230" w:lineRule="atLeast"/>
              <w:ind w:left="131" w:right="-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CP 2. Cercetarea, crearea și promovarea cunoștințelor din domeniul media și comunicare.</w:t>
            </w:r>
          </w:p>
          <w:p w14:paraId="084BFC72" w14:textId="3F0FAD4C" w:rsidR="009C17FC" w:rsidRPr="00FA213D" w:rsidRDefault="009C17FC" w:rsidP="00FA213D">
            <w:pPr>
              <w:pStyle w:val="TableParagraph"/>
              <w:spacing w:line="230" w:lineRule="atLeast"/>
              <w:ind w:left="131" w:right="-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CP 3. Expertizarea și evaluarea științifică a activităților și produselor din domeniul media și</w:t>
            </w:r>
          </w:p>
          <w:p w14:paraId="34DFA401" w14:textId="77777777" w:rsidR="00D53FBA" w:rsidRPr="00FA213D" w:rsidRDefault="009C17FC" w:rsidP="00FA213D">
            <w:pPr>
              <w:pStyle w:val="TableParagraph"/>
              <w:spacing w:line="230" w:lineRule="atLeast"/>
              <w:ind w:left="131" w:right="-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comunicare.</w:t>
            </w:r>
          </w:p>
          <w:p w14:paraId="0B466BE1" w14:textId="77E0C06A" w:rsidR="009C17FC" w:rsidRPr="00FA213D" w:rsidRDefault="00AC3E32" w:rsidP="00FA213D">
            <w:pPr>
              <w:pStyle w:val="TableParagraph"/>
              <w:spacing w:line="230" w:lineRule="atLeast"/>
              <w:ind w:left="131" w:right="-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 xml:space="preserve"> </w:t>
            </w:r>
            <w:r w:rsidR="009C17FC" w:rsidRPr="00FA213D">
              <w:rPr>
                <w:sz w:val="18"/>
                <w:szCs w:val="18"/>
              </w:rPr>
              <w:t>CP 4. Implementarea realizărilor științifice în practica jurnalistică, biblioteconomică și de</w:t>
            </w:r>
          </w:p>
          <w:p w14:paraId="76B77335" w14:textId="27A55C33" w:rsidR="009C17FC" w:rsidRPr="00FA213D" w:rsidRDefault="009C17FC" w:rsidP="00FA213D">
            <w:pPr>
              <w:pStyle w:val="TableParagraph"/>
              <w:spacing w:line="230" w:lineRule="atLeast"/>
              <w:ind w:left="131" w:right="-8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comunicare.</w:t>
            </w:r>
          </w:p>
        </w:tc>
      </w:tr>
      <w:tr w:rsidR="00D53FBA" w14:paraId="32A592BC" w14:textId="77777777" w:rsidTr="00AC3E32">
        <w:trPr>
          <w:trHeight w:val="1526"/>
        </w:trPr>
        <w:tc>
          <w:tcPr>
            <w:tcW w:w="1083" w:type="dxa"/>
          </w:tcPr>
          <w:p w14:paraId="7C797FF9" w14:textId="77777777" w:rsidR="00D53FBA" w:rsidRDefault="00FA213D" w:rsidP="00AC3E32">
            <w:pPr>
              <w:pStyle w:val="TableParagraph"/>
              <w:spacing w:line="278" w:lineRule="auto"/>
              <w:ind w:left="112" w:right="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Conţi- nutul disciplinei</w:t>
            </w:r>
          </w:p>
        </w:tc>
        <w:tc>
          <w:tcPr>
            <w:tcW w:w="9583" w:type="dxa"/>
            <w:gridSpan w:val="7"/>
          </w:tcPr>
          <w:p w14:paraId="12025A49" w14:textId="77777777" w:rsidR="00AC3E32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Fundamente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conceptuale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epistemologice</w:t>
            </w:r>
            <w:proofErr w:type="spellEnd"/>
            <w:r w:rsidRPr="00FA213D">
              <w:rPr>
                <w:sz w:val="18"/>
                <w:szCs w:val="18"/>
              </w:rPr>
              <w:t xml:space="preserve"> ale </w:t>
            </w:r>
            <w:proofErr w:type="spellStart"/>
            <w:r w:rsidRPr="00FA213D">
              <w:rPr>
                <w:sz w:val="18"/>
                <w:szCs w:val="18"/>
              </w:rPr>
              <w:t>eticii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integrității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în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mediul</w:t>
            </w:r>
            <w:proofErr w:type="spellEnd"/>
            <w:r w:rsidRPr="00FA213D">
              <w:rPr>
                <w:sz w:val="18"/>
                <w:szCs w:val="18"/>
              </w:rPr>
              <w:t xml:space="preserve"> academic </w:t>
            </w:r>
          </w:p>
          <w:p w14:paraId="7F4E6E6B" w14:textId="77777777" w:rsidR="00AC3E32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Cadrul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normativ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mecanismele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instituționale</w:t>
            </w:r>
            <w:proofErr w:type="spellEnd"/>
            <w:r w:rsidRPr="00FA213D">
              <w:rPr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sz w:val="18"/>
                <w:szCs w:val="18"/>
              </w:rPr>
              <w:t>asigurare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gramStart"/>
            <w:r w:rsidRPr="00FA213D">
              <w:rPr>
                <w:sz w:val="18"/>
                <w:szCs w:val="18"/>
              </w:rPr>
              <w:t>a</w:t>
            </w:r>
            <w:proofErr w:type="gram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integrității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academice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</w:p>
          <w:p w14:paraId="7EEEFF25" w14:textId="77777777" w:rsidR="00AC3E32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Dimensiuni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etice</w:t>
            </w:r>
            <w:proofErr w:type="spellEnd"/>
            <w:r w:rsidRPr="00FA213D">
              <w:rPr>
                <w:sz w:val="18"/>
                <w:szCs w:val="18"/>
              </w:rPr>
              <w:t xml:space="preserve"> ale </w:t>
            </w:r>
            <w:proofErr w:type="spellStart"/>
            <w:r w:rsidRPr="00FA213D">
              <w:rPr>
                <w:sz w:val="18"/>
                <w:szCs w:val="18"/>
              </w:rPr>
              <w:t>activității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științifice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responsabilitatea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cercetătorului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</w:p>
          <w:p w14:paraId="31BF2D72" w14:textId="77777777" w:rsidR="00AC3E32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Guvernanța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reglementarea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inteligenței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artificiale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în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cercetarea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științifică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</w:p>
          <w:p w14:paraId="0E3F43C3" w14:textId="77777777" w:rsidR="00AC3E32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Instrumente</w:t>
            </w:r>
            <w:proofErr w:type="spellEnd"/>
            <w:r w:rsidRPr="00FA213D">
              <w:rPr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sz w:val="18"/>
                <w:szCs w:val="18"/>
              </w:rPr>
              <w:t>inteligență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artificială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utilizate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în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demersul</w:t>
            </w:r>
            <w:proofErr w:type="spellEnd"/>
            <w:r w:rsidRPr="00FA213D">
              <w:rPr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sz w:val="18"/>
                <w:szCs w:val="18"/>
              </w:rPr>
              <w:t>cercetare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</w:p>
          <w:p w14:paraId="2C173F0C" w14:textId="77777777" w:rsidR="00AC3E32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Condiții</w:t>
            </w:r>
            <w:proofErr w:type="spellEnd"/>
            <w:r w:rsidRPr="00FA213D">
              <w:rPr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sz w:val="18"/>
                <w:szCs w:val="18"/>
              </w:rPr>
              <w:t>utilizare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responsabilă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gramStart"/>
            <w:r w:rsidRPr="00FA213D">
              <w:rPr>
                <w:sz w:val="18"/>
                <w:szCs w:val="18"/>
              </w:rPr>
              <w:t>a</w:t>
            </w:r>
            <w:proofErr w:type="gram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inteligenței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artificiale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în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spațiul</w:t>
            </w:r>
            <w:proofErr w:type="spellEnd"/>
            <w:r w:rsidRPr="00FA213D">
              <w:rPr>
                <w:sz w:val="18"/>
                <w:szCs w:val="18"/>
              </w:rPr>
              <w:t xml:space="preserve"> academic </w:t>
            </w:r>
            <w:proofErr w:type="spellStart"/>
            <w:r w:rsidRPr="00FA213D">
              <w:rPr>
                <w:sz w:val="18"/>
                <w:szCs w:val="18"/>
              </w:rPr>
              <w:t>și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în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cercetare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</w:p>
          <w:p w14:paraId="3F7CD288" w14:textId="18B81B29" w:rsidR="00D53FBA" w:rsidRPr="00FA213D" w:rsidRDefault="00AC3E32" w:rsidP="00AC3E3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</w:rPr>
              <w:t>Proiect</w:t>
            </w:r>
            <w:proofErr w:type="spellEnd"/>
            <w:r w:rsidRPr="00FA213D">
              <w:rPr>
                <w:sz w:val="18"/>
                <w:szCs w:val="18"/>
              </w:rPr>
              <w:t xml:space="preserve"> final: </w:t>
            </w:r>
            <w:proofErr w:type="spellStart"/>
            <w:r w:rsidRPr="00FA213D">
              <w:rPr>
                <w:sz w:val="18"/>
                <w:szCs w:val="18"/>
              </w:rPr>
              <w:t>Elaborarea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unui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</w:rPr>
              <w:t>ghid</w:t>
            </w:r>
            <w:proofErr w:type="spellEnd"/>
            <w:r w:rsidRPr="00FA213D">
              <w:rPr>
                <w:sz w:val="18"/>
                <w:szCs w:val="18"/>
              </w:rPr>
              <w:t xml:space="preserve"> etic al </w:t>
            </w:r>
            <w:proofErr w:type="spellStart"/>
            <w:r w:rsidRPr="00FA213D">
              <w:rPr>
                <w:sz w:val="18"/>
                <w:szCs w:val="18"/>
              </w:rPr>
              <w:t>cercetătorului</w:t>
            </w:r>
            <w:proofErr w:type="spellEnd"/>
            <w:r w:rsidRPr="00FA213D">
              <w:rPr>
                <w:sz w:val="18"/>
                <w:szCs w:val="18"/>
              </w:rPr>
              <w:t xml:space="preserve"> </w:t>
            </w:r>
          </w:p>
        </w:tc>
      </w:tr>
      <w:tr w:rsidR="00D53FBA" w14:paraId="3AF47E79" w14:textId="77777777" w:rsidTr="00AC3E32">
        <w:trPr>
          <w:trHeight w:val="7848"/>
        </w:trPr>
        <w:tc>
          <w:tcPr>
            <w:tcW w:w="1083" w:type="dxa"/>
          </w:tcPr>
          <w:p w14:paraId="14FAFC48" w14:textId="77777777" w:rsidR="00D53FBA" w:rsidRDefault="00FA213D" w:rsidP="00AC3E32">
            <w:pPr>
              <w:pStyle w:val="TableParagraph"/>
              <w:spacing w:line="278" w:lineRule="auto"/>
              <w:ind w:left="112" w:right="3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Biblio- grafia</w:t>
            </w:r>
          </w:p>
          <w:p w14:paraId="7BAD22A8" w14:textId="77777777" w:rsidR="00D53FBA" w:rsidRDefault="00FA213D" w:rsidP="00AC3E32">
            <w:pPr>
              <w:pStyle w:val="TableParagraph"/>
              <w:spacing w:line="229" w:lineRule="exact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583" w:type="dxa"/>
            <w:gridSpan w:val="7"/>
          </w:tcPr>
          <w:p w14:paraId="2339DA12" w14:textId="16AD21ED" w:rsidR="00FA213D" w:rsidRPr="00FA213D" w:rsidRDefault="00FA213D" w:rsidP="00FA213D">
            <w:pPr>
              <w:pStyle w:val="NormalWeb"/>
              <w:spacing w:before="0" w:beforeAutospacing="0" w:after="0" w:afterAutospacing="0" w:line="276" w:lineRule="auto"/>
              <w:ind w:left="450"/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ro-RO"/>
              </w:rPr>
            </w:pPr>
            <w:r w:rsidRPr="00FA213D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ro-RO"/>
              </w:rPr>
              <w:t>Surse bibliografice:</w:t>
            </w:r>
          </w:p>
          <w:p w14:paraId="25210288" w14:textId="1D6ABF4E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  <w:lang w:val="ro-RO"/>
              </w:rPr>
            </w:pP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Androniceanu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A.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Fundamente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privind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elaborarea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unei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lucrări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ştiinţifice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București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Editura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Universitară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>, 2017.</w:t>
            </w:r>
          </w:p>
          <w:p w14:paraId="7E6AEC2D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Duca, M., Duca,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Gh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.,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Clapco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, S.,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Domenco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, R.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Metodologia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etica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cercetării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repere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teoretice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practice.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 Chișinău: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Editura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Istros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Muzeului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Brăilei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„Carol I”, 2017. ISBN 978-606-654-550-1.</w:t>
            </w:r>
          </w:p>
          <w:p w14:paraId="66F37334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  <w:lang w:eastAsia="ro-RO"/>
              </w:rPr>
            </w:pPr>
            <w:r w:rsidRPr="00FA213D">
              <w:rPr>
                <w:color w:val="000000" w:themeColor="text1"/>
                <w:sz w:val="18"/>
                <w:szCs w:val="18"/>
              </w:rPr>
              <w:t xml:space="preserve">Gaina, V.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Etică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integritate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academică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Craiova: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Editura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Universitaria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>, 2021. ISBN: 9786061414697</w:t>
            </w:r>
          </w:p>
          <w:p w14:paraId="249791A5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Haber, E.,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Jemielniak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, D.,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Kurasiński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, A.,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Przegalińska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, A.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Using AI in Academic Writing and Research: A Complete Guide to Effective and Ethical Academic AI.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 Cham: Palgrave Macmillan, 2025. ISBN 978-3-031-91705-9.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Disponibil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5" w:tgtFrame="_new" w:history="1">
              <w:r w:rsidRPr="00FA213D">
                <w:rPr>
                  <w:rStyle w:val="Hyperlink"/>
                  <w:color w:val="000000" w:themeColor="text1"/>
                  <w:sz w:val="18"/>
                  <w:szCs w:val="18"/>
                </w:rPr>
                <w:t>https://doi.org/10.1007/978-3-031-91705-9</w:t>
              </w:r>
            </w:hyperlink>
          </w:p>
          <w:p w14:paraId="65BB352A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Kharbach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M., Woodworth J. </w:t>
            </w:r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The AI Turn in Academic Research.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 Atlantic Open Educational Resources, 2025.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Disponibil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6" w:tgtFrame="_new" w:history="1">
              <w:r w:rsidRPr="00FA213D">
                <w:rPr>
                  <w:rStyle w:val="Hyperlink"/>
                  <w:color w:val="000000" w:themeColor="text1"/>
                  <w:sz w:val="18"/>
                  <w:szCs w:val="18"/>
                </w:rPr>
                <w:t>https://pressbooks.atlanticoer-relatlantique.ca/theaiturn/</w:t>
              </w:r>
            </w:hyperlink>
          </w:p>
          <w:p w14:paraId="6D43F4DA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Socaciu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E.,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Vică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C., Mihailov, E.,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Gibea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T., Mureșan, V., &amp; Constantinescu, M.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Etică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integritate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academică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București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Editura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Universității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din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București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>, 2018. ISBN 978-606-16-1021-1.</w:t>
            </w:r>
          </w:p>
          <w:p w14:paraId="63153013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FA213D">
              <w:rPr>
                <w:color w:val="000000" w:themeColor="text1"/>
                <w:sz w:val="18"/>
                <w:szCs w:val="18"/>
              </w:rPr>
              <w:t xml:space="preserve">Ștefan, E. E.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Etică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integritate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academică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București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Editura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Pro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Universitaria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, 2018. </w:t>
            </w:r>
            <w:r w:rsidRPr="00FA213D">
              <w:rPr>
                <w:color w:val="000000" w:themeColor="text1"/>
                <w:sz w:val="18"/>
                <w:szCs w:val="18"/>
                <w:shd w:val="clear" w:color="auto" w:fill="FFFFFF"/>
              </w:rPr>
              <w:t>ISBN 978-606-26-0940-5.</w:t>
            </w:r>
          </w:p>
          <w:p w14:paraId="3EE243DC" w14:textId="507F6253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Țurcan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, N., Cujba, R., </w:t>
            </w:r>
            <w:proofErr w:type="spellStart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>Minciună</w:t>
            </w:r>
            <w:proofErr w:type="spellEnd"/>
            <w:r w:rsidRPr="00FA213D">
              <w:rPr>
                <w:rStyle w:val="Strong"/>
                <w:b w:val="0"/>
                <w:bCs w:val="0"/>
                <w:color w:val="000000" w:themeColor="text1"/>
                <w:sz w:val="18"/>
                <w:szCs w:val="18"/>
              </w:rPr>
              <w:t xml:space="preserve">, V.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Publicarea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științifică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Ghid</w:t>
            </w:r>
            <w:proofErr w:type="spellEnd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Emphasis"/>
                <w:color w:val="000000" w:themeColor="text1"/>
                <w:sz w:val="18"/>
                <w:szCs w:val="18"/>
              </w:rPr>
              <w:t>metodologic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Chișinău: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Institutul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Dezvoltare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Societății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Informaționale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>, 2025. ISBN 978-9975-3564-8-0.</w:t>
            </w:r>
          </w:p>
          <w:p w14:paraId="09522B89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FA213D">
              <w:rPr>
                <w:color w:val="000000" w:themeColor="text1"/>
                <w:sz w:val="18"/>
                <w:szCs w:val="18"/>
              </w:rPr>
              <w:t xml:space="preserve">Tacu, M.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Etica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algoritmică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standardele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europene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între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auto-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reglementare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intervenție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normativă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. 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In: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Integrare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prin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cercetare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inovare.Ştiinţe</w:t>
            </w:r>
            <w:proofErr w:type="spellEnd"/>
            <w:proofErr w:type="gram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sociale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ȘS, 6-7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noiembrie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2025, Chișinău. Chisinau, Republica Moldova: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Centrul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Editorial-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Poligrafic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al </w:t>
            </w:r>
            <w:proofErr w:type="spellStart"/>
            <w:r w:rsidRPr="00FA213D">
              <w:rPr>
                <w:color w:val="000000" w:themeColor="text1"/>
                <w:sz w:val="18"/>
                <w:szCs w:val="18"/>
              </w:rPr>
              <w:t>Universităţii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 de Stat din Moldova, 2025, pp. 105-112. ISBN 978-9975-62-687-3. DOI: </w:t>
            </w:r>
            <w:hyperlink r:id="rId7" w:history="1">
              <w:r w:rsidRPr="00FA213D">
                <w:rPr>
                  <w:rStyle w:val="Hyperlink"/>
                  <w:color w:val="000000" w:themeColor="text1"/>
                  <w:sz w:val="18"/>
                  <w:szCs w:val="18"/>
                </w:rPr>
                <w:t>https://doi.org/10.59295/spd2025s.16</w:t>
              </w:r>
            </w:hyperlink>
            <w:r w:rsidRPr="00FA213D">
              <w:rPr>
                <w:color w:val="000000" w:themeColor="text1"/>
                <w:sz w:val="18"/>
                <w:szCs w:val="18"/>
              </w:rPr>
              <w:t xml:space="preserve">, </w:t>
            </w:r>
            <w:hyperlink r:id="rId8" w:history="1">
              <w:r w:rsidRPr="00FA213D">
                <w:rPr>
                  <w:rStyle w:val="Hyperlink"/>
                  <w:color w:val="000000" w:themeColor="text1"/>
                  <w:sz w:val="18"/>
                  <w:szCs w:val="18"/>
                </w:rPr>
                <w:t>https://ibn.idsi.md/vizualizare_articol/243359</w:t>
              </w:r>
            </w:hyperlink>
          </w:p>
          <w:p w14:paraId="305CEDBA" w14:textId="77777777" w:rsidR="00AC3E32" w:rsidRPr="00FA213D" w:rsidRDefault="00AC3E32" w:rsidP="00AC3E32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FA213D">
              <w:rPr>
                <w:color w:val="000000" w:themeColor="text1"/>
                <w:sz w:val="18"/>
                <w:szCs w:val="18"/>
              </w:rPr>
              <w:t xml:space="preserve">Tugarev, L.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Dimensiunile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inteligenței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artificiale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în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>secolul</w:t>
            </w:r>
            <w:proofErr w:type="spellEnd"/>
            <w:r w:rsidRPr="00FA213D">
              <w:rPr>
                <w:rStyle w:val="src-art-title"/>
                <w:color w:val="000000" w:themeColor="text1"/>
                <w:sz w:val="18"/>
                <w:szCs w:val="18"/>
              </w:rPr>
              <w:t xml:space="preserve"> XXI. </w:t>
            </w:r>
            <w:r w:rsidRPr="00FA213D">
              <w:rPr>
                <w:color w:val="000000" w:themeColor="text1"/>
                <w:sz w:val="18"/>
                <w:szCs w:val="18"/>
              </w:rPr>
              <w:t xml:space="preserve">In: </w:t>
            </w:r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Studia Universitatis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Moldaviae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. Seria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Ştiinţe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economice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și</w:t>
            </w:r>
            <w:proofErr w:type="spellEnd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 xml:space="preserve"> ale </w:t>
            </w:r>
            <w:proofErr w:type="spellStart"/>
            <w:r w:rsidRPr="00FA213D">
              <w:rPr>
                <w:i/>
                <w:iCs/>
                <w:color w:val="000000" w:themeColor="text1"/>
                <w:sz w:val="18"/>
                <w:szCs w:val="18"/>
              </w:rPr>
              <w:t>comunicării</w:t>
            </w:r>
            <w:proofErr w:type="spellEnd"/>
            <w:r w:rsidRPr="00FA213D">
              <w:rPr>
                <w:color w:val="000000" w:themeColor="text1"/>
                <w:sz w:val="18"/>
                <w:szCs w:val="18"/>
              </w:rPr>
              <w:t xml:space="preserve">. 2025, nr. 11(6), pp. 96-100. ISSN 2587-4446. DOI: </w:t>
            </w:r>
            <w:hyperlink r:id="rId9" w:history="1">
              <w:r w:rsidRPr="00FA213D">
                <w:rPr>
                  <w:rStyle w:val="Hyperlink"/>
                  <w:color w:val="000000" w:themeColor="text1"/>
                  <w:sz w:val="18"/>
                  <w:szCs w:val="18"/>
                </w:rPr>
                <w:t>https://doi.org/10.59295/sum11(6)2025_12</w:t>
              </w:r>
            </w:hyperlink>
            <w:r w:rsidRPr="00FA213D">
              <w:rPr>
                <w:color w:val="000000" w:themeColor="text1"/>
                <w:sz w:val="18"/>
                <w:szCs w:val="18"/>
              </w:rPr>
              <w:t xml:space="preserve">, </w:t>
            </w:r>
            <w:hyperlink r:id="rId10" w:history="1">
              <w:r w:rsidRPr="00FA213D">
                <w:rPr>
                  <w:rStyle w:val="Hyperlink"/>
                  <w:color w:val="000000" w:themeColor="text1"/>
                  <w:sz w:val="18"/>
                  <w:szCs w:val="18"/>
                </w:rPr>
                <w:t>https://ibn.idsi.md/vizualizare_articol/243058</w:t>
              </w:r>
            </w:hyperlink>
          </w:p>
          <w:p w14:paraId="087005C6" w14:textId="2E7DFAA9" w:rsidR="00FA213D" w:rsidRPr="00FA213D" w:rsidRDefault="00FA213D" w:rsidP="00FA213D">
            <w:pPr>
              <w:pStyle w:val="TableParagraph"/>
              <w:tabs>
                <w:tab w:val="left" w:pos="428"/>
                <w:tab w:val="left" w:pos="431"/>
              </w:tabs>
              <w:spacing w:before="24" w:line="230" w:lineRule="atLeast"/>
              <w:ind w:left="465" w:right="817"/>
              <w:rPr>
                <w:b/>
                <w:bCs/>
                <w:i/>
                <w:iCs/>
                <w:sz w:val="18"/>
                <w:szCs w:val="18"/>
              </w:rPr>
            </w:pPr>
            <w:r w:rsidRPr="00FA213D">
              <w:rPr>
                <w:b/>
                <w:bCs/>
                <w:i/>
                <w:iCs/>
                <w:sz w:val="18"/>
                <w:szCs w:val="18"/>
              </w:rPr>
              <w:t>Sitografie</w:t>
            </w:r>
            <w:r>
              <w:rPr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04CFA61D" w14:textId="57FC6308" w:rsidR="00FA213D" w:rsidRPr="00FA213D" w:rsidRDefault="00FA213D" w:rsidP="00FA213D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18"/>
                <w:szCs w:val="18"/>
              </w:rPr>
            </w:pPr>
            <w:proofErr w:type="spellStart"/>
            <w:r w:rsidRPr="00FA213D">
              <w:rPr>
                <w:sz w:val="18"/>
                <w:szCs w:val="18"/>
                <w:lang w:val="en-US"/>
              </w:rPr>
              <w:t>Codului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etică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şi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deontologie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profesională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personalului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științific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și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științifico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>-didactic.</w:t>
            </w:r>
            <w:r w:rsidRPr="00FA213D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Disponibil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>:</w:t>
            </w:r>
            <w:r w:rsidRPr="00FA213D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Pr="00FA213D">
                <w:rPr>
                  <w:rStyle w:val="Hyperlink"/>
                  <w:sz w:val="18"/>
                  <w:szCs w:val="18"/>
                </w:rPr>
                <w:t>http://www.cnaa.md/files/normative-acts/normative-acts-anacec-attestation/cod-etica.pdf</w:t>
              </w:r>
            </w:hyperlink>
            <w:r w:rsidRPr="00FA213D">
              <w:rPr>
                <w:sz w:val="18"/>
                <w:szCs w:val="18"/>
              </w:rPr>
              <w:t xml:space="preserve"> </w:t>
            </w:r>
          </w:p>
          <w:p w14:paraId="65619833" w14:textId="0CB05D2D" w:rsidR="00FA213D" w:rsidRPr="00FA213D" w:rsidRDefault="00FA213D" w:rsidP="00FA213D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>Codului de etică și integritate academică</w:t>
            </w:r>
            <w:r w:rsidRPr="00FA213D">
              <w:rPr>
                <w:i/>
                <w:iCs/>
                <w:sz w:val="18"/>
                <w:szCs w:val="18"/>
              </w:rPr>
              <w:t xml:space="preserve"> </w:t>
            </w:r>
            <w:r w:rsidRPr="00FA213D">
              <w:rPr>
                <w:sz w:val="18"/>
                <w:szCs w:val="18"/>
              </w:rPr>
              <w:t xml:space="preserve">al </w:t>
            </w:r>
            <w:r w:rsidRPr="00FA213D">
              <w:rPr>
                <w:rStyle w:val="Strong"/>
                <w:b w:val="0"/>
                <w:bCs w:val="0"/>
                <w:sz w:val="18"/>
                <w:szCs w:val="18"/>
              </w:rPr>
              <w:t>Universității de Stat din Moldova</w:t>
            </w:r>
            <w:r w:rsidRPr="00FA213D">
              <w:rPr>
                <w:i/>
                <w:i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FA213D">
              <w:rPr>
                <w:sz w:val="18"/>
                <w:szCs w:val="18"/>
                <w:lang w:val="en-US"/>
              </w:rPr>
              <w:t>Disponibil</w:t>
            </w:r>
            <w:proofErr w:type="spellEnd"/>
            <w:r w:rsidRPr="00FA213D">
              <w:rPr>
                <w:sz w:val="18"/>
                <w:szCs w:val="18"/>
                <w:lang w:val="en-US"/>
              </w:rPr>
              <w:t xml:space="preserve">: </w:t>
            </w:r>
            <w:hyperlink r:id="rId12" w:history="1">
              <w:r w:rsidRPr="00FA213D">
                <w:rPr>
                  <w:rStyle w:val="Hyperlink"/>
                  <w:sz w:val="18"/>
                  <w:szCs w:val="18"/>
                </w:rPr>
                <w:t>https://usm.md/wp-content/uploads/Codul-de-Etica-si-Integritate-Academica-al-USM.pdf</w:t>
              </w:r>
            </w:hyperlink>
            <w:r w:rsidRPr="00FA213D">
              <w:rPr>
                <w:sz w:val="18"/>
                <w:szCs w:val="18"/>
              </w:rPr>
              <w:t xml:space="preserve"> </w:t>
            </w:r>
          </w:p>
          <w:p w14:paraId="62A1C255" w14:textId="6C932E3C" w:rsidR="00AC3E32" w:rsidRPr="00FA213D" w:rsidRDefault="00AC3E32" w:rsidP="00FA213D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18"/>
                <w:szCs w:val="18"/>
              </w:rPr>
            </w:pPr>
            <w:r w:rsidRPr="00FA213D">
              <w:rPr>
                <w:rStyle w:val="whitespace-normal"/>
                <w:sz w:val="18"/>
                <w:szCs w:val="18"/>
              </w:rPr>
              <w:t>UNESCO</w:t>
            </w:r>
            <w:r w:rsidRPr="00FA213D">
              <w:rPr>
                <w:sz w:val="18"/>
                <w:szCs w:val="18"/>
              </w:rPr>
              <w:t xml:space="preserve"> – Recomandarea privind etica inteligenței artificiale (2021)</w:t>
            </w:r>
            <w:r w:rsidR="00FA213D" w:rsidRPr="00FA213D">
              <w:rPr>
                <w:sz w:val="18"/>
                <w:szCs w:val="18"/>
              </w:rPr>
              <w:t xml:space="preserve">. </w:t>
            </w:r>
            <w:r w:rsidRPr="00FA213D">
              <w:rPr>
                <w:sz w:val="18"/>
                <w:szCs w:val="18"/>
              </w:rPr>
              <w:t xml:space="preserve">Disponibil: </w:t>
            </w:r>
            <w:hyperlink r:id="rId13" w:history="1">
              <w:r w:rsidRPr="00FA213D">
                <w:rPr>
                  <w:rStyle w:val="Hyperlink"/>
                  <w:sz w:val="18"/>
                  <w:szCs w:val="18"/>
                </w:rPr>
                <w:t>https://unesdoc.unesco.org/ark%3A/48223/pf0000380455?utm_</w:t>
              </w:r>
            </w:hyperlink>
          </w:p>
          <w:p w14:paraId="54BB6311" w14:textId="64F32C49" w:rsidR="00FA213D" w:rsidRPr="00FA213D" w:rsidRDefault="00FA213D" w:rsidP="00FA213D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 xml:space="preserve">Comisia Europeană. Disponibil: </w:t>
            </w:r>
            <w:hyperlink r:id="rId14" w:history="1">
              <w:r w:rsidRPr="00FA213D">
                <w:rPr>
                  <w:rStyle w:val="Hyperlink"/>
                  <w:sz w:val="18"/>
                  <w:szCs w:val="18"/>
                </w:rPr>
                <w:t>https://digital-strategy.ec.europa.eu/en/library/ethics-guidelines-trustworthy-ai?utm_</w:t>
              </w:r>
            </w:hyperlink>
          </w:p>
          <w:p w14:paraId="10B6F788" w14:textId="77777777" w:rsidR="00FA213D" w:rsidRPr="00FA213D" w:rsidRDefault="00FA213D" w:rsidP="00FA213D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18"/>
                <w:szCs w:val="18"/>
              </w:rPr>
            </w:pPr>
            <w:r w:rsidRPr="00FA213D">
              <w:rPr>
                <w:sz w:val="18"/>
                <w:szCs w:val="18"/>
              </w:rPr>
              <w:t xml:space="preserve">Parlamentul European. Disponibil: </w:t>
            </w:r>
            <w:hyperlink r:id="rId15" w:history="1">
              <w:r w:rsidRPr="00FA213D">
                <w:rPr>
                  <w:rStyle w:val="Hyperlink"/>
                  <w:sz w:val="18"/>
                  <w:szCs w:val="18"/>
                </w:rPr>
                <w:t>https://www.europarl.europa.eu/portal/ro</w:t>
              </w:r>
            </w:hyperlink>
            <w:r w:rsidRPr="00FA213D">
              <w:rPr>
                <w:sz w:val="18"/>
                <w:szCs w:val="18"/>
              </w:rPr>
              <w:t xml:space="preserve"> </w:t>
            </w:r>
          </w:p>
          <w:p w14:paraId="1DE6D134" w14:textId="3C94E5D3" w:rsidR="00FA213D" w:rsidRPr="00FA213D" w:rsidRDefault="00FA213D" w:rsidP="00FA213D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18"/>
                <w:szCs w:val="18"/>
              </w:rPr>
            </w:pPr>
            <w:r w:rsidRPr="00FA213D">
              <w:rPr>
                <w:rStyle w:val="whitespace-normal"/>
                <w:sz w:val="18"/>
                <w:szCs w:val="18"/>
              </w:rPr>
              <w:t xml:space="preserve">Consiliul Uniunii Europene. Disponibil: </w:t>
            </w:r>
            <w:hyperlink r:id="rId16" w:history="1">
              <w:r w:rsidRPr="00FA213D">
                <w:rPr>
                  <w:rStyle w:val="Hyperlink"/>
                  <w:sz w:val="18"/>
                  <w:szCs w:val="18"/>
                </w:rPr>
                <w:t>https://www.consilium.europa.eu/ro/council-eu/</w:t>
              </w:r>
            </w:hyperlink>
            <w:r w:rsidRPr="00FA213D">
              <w:rPr>
                <w:sz w:val="18"/>
                <w:szCs w:val="18"/>
              </w:rPr>
              <w:t xml:space="preserve"> </w:t>
            </w:r>
          </w:p>
        </w:tc>
      </w:tr>
    </w:tbl>
    <w:p w14:paraId="50A4C5D7" w14:textId="77777777" w:rsidR="002F584D" w:rsidRDefault="002F584D"/>
    <w:sectPr w:rsidR="002F584D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4397"/>
    <w:multiLevelType w:val="hybridMultilevel"/>
    <w:tmpl w:val="831E986E"/>
    <w:lvl w:ilvl="0" w:tplc="33709CCE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07ACC04E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0A304E0A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2D64A4A6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FD741946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DAC0BA92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168E8726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55EA4C96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33AF6C8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13903052"/>
    <w:multiLevelType w:val="hybridMultilevel"/>
    <w:tmpl w:val="F86E582A"/>
    <w:lvl w:ilvl="0" w:tplc="D9E49AA2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DE224D44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AAA4FA28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6BC61A3E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FBE62A6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CC4E86B2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EEF275D8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3A4CEDD2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B788EF0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1F1777CE"/>
    <w:multiLevelType w:val="hybridMultilevel"/>
    <w:tmpl w:val="DCC85ECC"/>
    <w:lvl w:ilvl="0" w:tplc="1AB8816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6B2842E0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E5E07154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FE968EE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0C2EAD1A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90AF04E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879E1DB0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49CECAF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C4FEC380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369B0EC1"/>
    <w:multiLevelType w:val="hybridMultilevel"/>
    <w:tmpl w:val="72965946"/>
    <w:lvl w:ilvl="0" w:tplc="6D1099DC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0E88E37E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E760D9D8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AB464358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F320D0D8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ABE86A1A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076C3344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4776CC48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656A1CDA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4" w15:restartNumberingAfterBreak="0">
    <w:nsid w:val="3F060BB7"/>
    <w:multiLevelType w:val="multilevel"/>
    <w:tmpl w:val="22F8E24E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45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306C0"/>
    <w:multiLevelType w:val="hybridMultilevel"/>
    <w:tmpl w:val="FF54D608"/>
    <w:lvl w:ilvl="0" w:tplc="7D048ACA">
      <w:start w:val="1"/>
      <w:numFmt w:val="decimal"/>
      <w:lvlText w:val="%1."/>
      <w:lvlJc w:val="left"/>
      <w:pPr>
        <w:ind w:left="46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77D335B2"/>
    <w:multiLevelType w:val="hybridMultilevel"/>
    <w:tmpl w:val="61265B5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5292">
    <w:abstractNumId w:val="3"/>
  </w:num>
  <w:num w:numId="2" w16cid:durableId="1041586801">
    <w:abstractNumId w:val="1"/>
  </w:num>
  <w:num w:numId="3" w16cid:durableId="49117078">
    <w:abstractNumId w:val="2"/>
  </w:num>
  <w:num w:numId="4" w16cid:durableId="734623657">
    <w:abstractNumId w:val="0"/>
  </w:num>
  <w:num w:numId="5" w16cid:durableId="1881479008">
    <w:abstractNumId w:val="6"/>
  </w:num>
  <w:num w:numId="6" w16cid:durableId="1651324233">
    <w:abstractNumId w:val="4"/>
  </w:num>
  <w:num w:numId="7" w16cid:durableId="1525291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BA"/>
    <w:rsid w:val="00151BDC"/>
    <w:rsid w:val="002F584D"/>
    <w:rsid w:val="004B2FCA"/>
    <w:rsid w:val="00690ED9"/>
    <w:rsid w:val="009C17FC"/>
    <w:rsid w:val="00AC075F"/>
    <w:rsid w:val="00AC3E32"/>
    <w:rsid w:val="00D53FBA"/>
    <w:rsid w:val="00D56666"/>
    <w:rsid w:val="00E93A8E"/>
    <w:rsid w:val="00FA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094F89"/>
  <w15:docId w15:val="{91A65921-0FA9-4B26-9F5E-7BB156C4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character" w:styleId="Strong">
    <w:name w:val="Strong"/>
    <w:basedOn w:val="DefaultParagraphFont"/>
    <w:uiPriority w:val="22"/>
    <w:qFormat/>
    <w:rsid w:val="009C17FC"/>
    <w:rPr>
      <w:b/>
      <w:bCs/>
    </w:rPr>
  </w:style>
  <w:style w:type="paragraph" w:styleId="NormalWeb">
    <w:name w:val="Normal (Web)"/>
    <w:basedOn w:val="Normal"/>
    <w:uiPriority w:val="99"/>
    <w:unhideWhenUsed/>
    <w:rsid w:val="009C17F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nhideWhenUsed/>
    <w:rsid w:val="00AC3E32"/>
    <w:rPr>
      <w:color w:val="0000FF"/>
      <w:u w:val="single"/>
    </w:rPr>
  </w:style>
  <w:style w:type="character" w:customStyle="1" w:styleId="src-art-title">
    <w:name w:val="src-art-title"/>
    <w:basedOn w:val="DefaultParagraphFont"/>
    <w:rsid w:val="00AC3E32"/>
  </w:style>
  <w:style w:type="character" w:styleId="Emphasis">
    <w:name w:val="Emphasis"/>
    <w:basedOn w:val="DefaultParagraphFont"/>
    <w:uiPriority w:val="20"/>
    <w:qFormat/>
    <w:rsid w:val="00AC3E32"/>
    <w:rPr>
      <w:i/>
      <w:iCs/>
    </w:rPr>
  </w:style>
  <w:style w:type="character" w:customStyle="1" w:styleId="whitespace-normal">
    <w:name w:val="whitespace-normal"/>
    <w:basedOn w:val="DefaultParagraphFont"/>
    <w:rsid w:val="00AC3E32"/>
  </w:style>
  <w:style w:type="character" w:styleId="UnresolvedMention">
    <w:name w:val="Unresolved Mention"/>
    <w:basedOn w:val="DefaultParagraphFont"/>
    <w:uiPriority w:val="99"/>
    <w:semiHidden/>
    <w:unhideWhenUsed/>
    <w:rsid w:val="00AC3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2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9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4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3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n.idsi.md/vizualizare_articol/243359" TargetMode="External"/><Relationship Id="rId13" Type="http://schemas.openxmlformats.org/officeDocument/2006/relationships/hyperlink" Target="https://unesdoc.unesco.org/ark%3A/48223/pf0000380455?utm_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9295/spd2025s.16" TargetMode="External"/><Relationship Id="rId12" Type="http://schemas.openxmlformats.org/officeDocument/2006/relationships/hyperlink" Target="https://usm.md/wp-content/uploads/Codul-de-Etica-si-Integritate-Academica-al-USM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ilium.europa.eu/ro/council-e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essbooks.atlanticoer-relatlantique.ca/theaiturn/" TargetMode="External"/><Relationship Id="rId11" Type="http://schemas.openxmlformats.org/officeDocument/2006/relationships/hyperlink" Target="http://www.cnaa.md/files/normative-acts/normative-acts-anacec-attestation/cod-etica.pdf" TargetMode="External"/><Relationship Id="rId5" Type="http://schemas.openxmlformats.org/officeDocument/2006/relationships/hyperlink" Target="https://doi.org/10.1007/978-3-031-91705-9" TargetMode="External"/><Relationship Id="rId15" Type="http://schemas.openxmlformats.org/officeDocument/2006/relationships/hyperlink" Target="https://www.europarl.europa.eu/portal/ro" TargetMode="External"/><Relationship Id="rId10" Type="http://schemas.openxmlformats.org/officeDocument/2006/relationships/hyperlink" Target="https://ibn.idsi.md/vizualizare_articol/2430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9295/sum11(6)2025_12" TargetMode="External"/><Relationship Id="rId14" Type="http://schemas.openxmlformats.org/officeDocument/2006/relationships/hyperlink" Target="https://digital-strategy.ec.europa.eu/en/library/ethics-guidelines-trustworthy-ai?utm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 ANALITICĂ</vt:lpstr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6</cp:revision>
  <dcterms:created xsi:type="dcterms:W3CDTF">2026-04-08T17:38:00Z</dcterms:created>
  <dcterms:modified xsi:type="dcterms:W3CDTF">2026-04-11T06:38:00Z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