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21E" w:rsidRDefault="00F2621E" w:rsidP="00FD1849">
      <w:pPr>
        <w:pStyle w:val="BodyText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F2621E" w:rsidRDefault="00F2621E" w:rsidP="00FD1849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F2621E" w:rsidRPr="00164AA8" w:rsidRDefault="00F2621E" w:rsidP="00FD1849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F2621E" w:rsidRPr="00164AA8" w:rsidRDefault="00F2621E" w:rsidP="00F2621E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11.12.2024</w:t>
      </w:r>
    </w:p>
    <w:tbl>
      <w:tblPr>
        <w:tblW w:w="10881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438"/>
      </w:tblGrid>
      <w:tr w:rsidR="0083427C" w:rsidTr="00546F4A">
        <w:trPr>
          <w:trHeight w:val="551"/>
        </w:trPr>
        <w:tc>
          <w:tcPr>
            <w:tcW w:w="2621" w:type="dxa"/>
            <w:gridSpan w:val="3"/>
          </w:tcPr>
          <w:p w:rsidR="0083427C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260" w:type="dxa"/>
            <w:gridSpan w:val="5"/>
          </w:tcPr>
          <w:p w:rsidR="0083427C" w:rsidRDefault="00000000">
            <w:pPr>
              <w:pStyle w:val="TableParagraph"/>
              <w:spacing w:line="268" w:lineRule="exact"/>
              <w:ind w:left="1366"/>
              <w:rPr>
                <w:b/>
                <w:sz w:val="24"/>
              </w:rPr>
            </w:pPr>
            <w:r>
              <w:rPr>
                <w:sz w:val="24"/>
              </w:rPr>
              <w:t>T.01.O.2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Scriere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academică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și comunicare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științifică</w:t>
            </w:r>
          </w:p>
        </w:tc>
      </w:tr>
      <w:tr w:rsidR="0083427C" w:rsidTr="00546F4A">
        <w:trPr>
          <w:trHeight w:val="314"/>
        </w:trPr>
        <w:tc>
          <w:tcPr>
            <w:tcW w:w="2621" w:type="dxa"/>
            <w:gridSpan w:val="3"/>
          </w:tcPr>
          <w:p w:rsidR="0083427C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260" w:type="dxa"/>
            <w:gridSpan w:val="5"/>
          </w:tcPr>
          <w:p w:rsidR="0083427C" w:rsidRDefault="00000000" w:rsidP="00281253">
            <w:pPr>
              <w:pStyle w:val="TableParagraph"/>
              <w:spacing w:line="228" w:lineRule="exact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Aurelia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HANGANU,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dr.hab.,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conf.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3427C" w:rsidTr="00546F4A">
        <w:trPr>
          <w:trHeight w:val="350"/>
        </w:trPr>
        <w:tc>
          <w:tcPr>
            <w:tcW w:w="10881" w:type="dxa"/>
            <w:gridSpan w:val="8"/>
          </w:tcPr>
          <w:p w:rsidR="0083427C" w:rsidRDefault="00000000" w:rsidP="00281253">
            <w:pPr>
              <w:pStyle w:val="TableParagraph"/>
              <w:spacing w:line="228" w:lineRule="exact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3427C" w:rsidTr="00546F4A">
        <w:trPr>
          <w:trHeight w:val="253"/>
        </w:trPr>
        <w:tc>
          <w:tcPr>
            <w:tcW w:w="7084" w:type="dxa"/>
            <w:gridSpan w:val="6"/>
          </w:tcPr>
          <w:p w:rsidR="0083427C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3427C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438" w:type="dxa"/>
            <w:vMerge w:val="restart"/>
          </w:tcPr>
          <w:p w:rsidR="0083427C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3427C" w:rsidTr="00546F4A">
        <w:trPr>
          <w:trHeight w:val="251"/>
        </w:trPr>
        <w:tc>
          <w:tcPr>
            <w:tcW w:w="1865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3427C" w:rsidRDefault="00000000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3427C" w:rsidRDefault="00000000">
            <w:pPr>
              <w:pStyle w:val="TableParagraph"/>
              <w:spacing w:line="223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3427C" w:rsidRDefault="0083427C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83427C" w:rsidRDefault="0083427C">
            <w:pPr>
              <w:rPr>
                <w:sz w:val="2"/>
                <w:szCs w:val="2"/>
              </w:rPr>
            </w:pPr>
          </w:p>
        </w:tc>
      </w:tr>
      <w:tr w:rsidR="0083427C" w:rsidTr="00546F4A">
        <w:trPr>
          <w:trHeight w:val="266"/>
        </w:trPr>
        <w:tc>
          <w:tcPr>
            <w:tcW w:w="1865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3427C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3427C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3427C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38" w:type="dxa"/>
          </w:tcPr>
          <w:p w:rsidR="0083427C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3427C" w:rsidTr="00546F4A">
        <w:trPr>
          <w:trHeight w:val="2762"/>
        </w:trPr>
        <w:tc>
          <w:tcPr>
            <w:tcW w:w="1083" w:type="dxa"/>
          </w:tcPr>
          <w:p w:rsidR="0083427C" w:rsidRDefault="00000000">
            <w:pPr>
              <w:pStyle w:val="TableParagraph"/>
              <w:spacing w:before="2" w:line="276" w:lineRule="auto"/>
              <w:ind w:left="112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Funda-</w:t>
            </w:r>
            <w:r>
              <w:rPr>
                <w:b/>
                <w:spacing w:val="-2"/>
                <w:sz w:val="20"/>
              </w:rPr>
              <w:t>mentare</w:t>
            </w:r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scrierii academice și comunicării științifice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 element al instruirii universitare și inerent procesului de realizare a proiectului de doctorat. Ea are în obiectiv instruirea studenților-doctoranzi în vederea formării cunoștințelor privind realizarea textuală adecvată și comunicarea eficientă a activităților de cercetare și a rezultatelor cercetării, privind perfectarea tezei de doctorat, a articolelor științifice referitoarea la investigația științifică asupra subiectului studiat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prezentarea publică a rezultatelor cercetării efectuate în cadrul proiectului de doctorat. Destinația disciplinei este să proiecteze cadrul relațional și acțional al studenţilor-doctoranzi pe tot parcursul traseului academic la ciclul III, doctorat și să ofere repere privind gestiunea strategică a cercetării doctorale, formarea competențelor de comunicare științifică în mediul fizic și on line, precum și a abilităților de scriere academică fiind unul dintre obiectivele fundamentale 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ei. În cadrul disciplinei sunt examinate și analizate aspectele de bază ale scrierii academice și ale procesului de comunicare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necesare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studiilor</w:t>
            </w:r>
          </w:p>
          <w:p w:rsidR="0083427C" w:rsidRDefault="0000000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doctorale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ulterioară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membru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comunității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academice.</w:t>
            </w:r>
          </w:p>
        </w:tc>
      </w:tr>
      <w:tr w:rsidR="0083427C" w:rsidTr="00546F4A">
        <w:trPr>
          <w:trHeight w:val="1696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6" w:lineRule="auto"/>
              <w:ind w:left="112"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Compe-</w:t>
            </w:r>
            <w:r>
              <w:rPr>
                <w:b/>
                <w:spacing w:val="-2"/>
                <w:sz w:val="20"/>
              </w:rPr>
              <w:t>tenţele obţinute</w:t>
            </w:r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Acumularea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cunoștințe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scrierii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academice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comunicării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soluționare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scrierii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comunicării proiectelor de cercetare;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abilităților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scriere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textelor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rezultatelor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cercetare, precum și de diseminare a rezultatelor științifice;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 4. Stăpânirea metodelor şi tehnicilor de elaborare și redactare a proiectelor de doctorat si de susținere publică a rezultatelor cercetării.</w:t>
            </w:r>
          </w:p>
        </w:tc>
      </w:tr>
      <w:tr w:rsidR="0083427C" w:rsidTr="00546F4A">
        <w:trPr>
          <w:trHeight w:val="1075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8" w:lineRule="auto"/>
              <w:ind w:left="112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Conţi-</w:t>
            </w:r>
            <w:r>
              <w:rPr>
                <w:b/>
                <w:spacing w:val="-2"/>
                <w:sz w:val="20"/>
              </w:rPr>
              <w:t>nutul disciplinei</w:t>
            </w:r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7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Comunicarea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contextul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deschise.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Textul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discursul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științific: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tipuri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particularități.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Comunicarea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cercetării: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instrumente.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Tehnici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scriere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academică.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Stiluri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redactare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bibliografică.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4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Argumentarea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textul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științific.</w:t>
            </w:r>
          </w:p>
        </w:tc>
      </w:tr>
      <w:tr w:rsidR="0083427C" w:rsidTr="00546F4A">
        <w:trPr>
          <w:trHeight w:val="6458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8" w:lineRule="auto"/>
              <w:ind w:left="112" w:right="380"/>
              <w:rPr>
                <w:b/>
                <w:sz w:val="20"/>
              </w:rPr>
            </w:pPr>
            <w:r>
              <w:rPr>
                <w:b/>
                <w:sz w:val="20"/>
              </w:rPr>
              <w:t>Biblio-</w:t>
            </w:r>
            <w:r>
              <w:rPr>
                <w:b/>
                <w:spacing w:val="-2"/>
                <w:sz w:val="20"/>
              </w:rPr>
              <w:t>grafia</w:t>
            </w:r>
          </w:p>
          <w:p w:rsidR="0083427C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Regulamentul privind publicațiile științifice, științifico-metodice, didactice și alte lucrări acceptate în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 w:rsidR="0083427C"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3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86"/>
                <w:tab w:val="left" w:pos="3604"/>
                <w:tab w:val="left" w:pos="4866"/>
                <w:tab w:val="left" w:pos="6333"/>
                <w:tab w:val="left" w:pos="7230"/>
                <w:tab w:val="left" w:pos="8782"/>
              </w:tabs>
              <w:spacing w:before="3"/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Moldova </w:t>
            </w:r>
            <w:hyperlink r:id="rId7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 w:rsidR="0083427C"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hyperlink r:id="rId9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83427C" w:rsidRDefault="00000000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342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studiilor superioare de doctorat, ciclul III (2022) </w:t>
            </w:r>
            <w:hyperlink r:id="rId10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şi susţinerea referatelor științifice în cadrul studiilor de doctorat, ciclul III (2022) </w:t>
            </w:r>
            <w:hyperlink r:id="rId11">
              <w:r w:rsidR="0083427C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hyperlink r:id="rId12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3427C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 w:line="229" w:lineRule="exact"/>
              <w:ind w:left="429" w:hanging="283"/>
              <w:rPr>
                <w:sz w:val="20"/>
              </w:rPr>
            </w:pPr>
            <w:r>
              <w:rPr>
                <w:sz w:val="20"/>
              </w:rPr>
              <w:t>CUCIUREANU,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Gh.,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ȚURCAN,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GRECU,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ROȘCA,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RUSU,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A.,</w:t>
            </w:r>
          </w:p>
          <w:p w:rsidR="0083427C" w:rsidRDefault="00000000">
            <w:pPr>
              <w:pStyle w:val="TableParagraph"/>
              <w:ind w:left="431"/>
              <w:rPr>
                <w:sz w:val="20"/>
              </w:rPr>
            </w:pPr>
            <w:r>
              <w:rPr>
                <w:sz w:val="20"/>
              </w:rPr>
              <w:t>CUJBA,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COȘULEANU, I.,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UNGUREANU, E.,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MINCIUNĂ,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 Studiu.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Chişinău: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Dezvoltare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Societății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Informaționale,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978-9975-3220-3-</w:t>
            </w:r>
            <w:r>
              <w:rPr>
                <w:spacing w:val="-10"/>
                <w:sz w:val="20"/>
              </w:rPr>
              <w:t>4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138"/>
              <w:rPr>
                <w:sz w:val="20"/>
              </w:rPr>
            </w:pPr>
            <w:r>
              <w:rPr>
                <w:sz w:val="20"/>
              </w:rPr>
              <w:t>GRAFF,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Gerald,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BIRKENSTEIN,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Cathy.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scrierea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spun/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spun.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Pitești: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Paralela 45, 2015, 124 p. ISBN 978-973-47-2207-5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110"/>
              <w:rPr>
                <w:sz w:val="20"/>
              </w:rPr>
            </w:pPr>
            <w:r>
              <w:rPr>
                <w:sz w:val="20"/>
              </w:rPr>
              <w:t>MUCCHIELLI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2015, 264 p. ISBN 978-973-46-5208-2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Referințe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bibliografice: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stiluri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citare.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Ghid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Alcătuitori: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Janna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Nikolaeva,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Zasaviţchi. Chișinău: Biblioteca Științifică Centrală „Andrei Lupan”, 2010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r>
              <w:rPr>
                <w:sz w:val="20"/>
              </w:rPr>
              <w:t>BEEBE,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Steven.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Speaking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Handbook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Pearson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ISBN-13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978-</w:t>
            </w:r>
            <w:r>
              <w:rPr>
                <w:spacing w:val="-2"/>
                <w:sz w:val="20"/>
              </w:rPr>
              <w:t>0205029402</w:t>
            </w:r>
          </w:p>
        </w:tc>
      </w:tr>
    </w:tbl>
    <w:p w:rsidR="00042188" w:rsidRDefault="00042188"/>
    <w:sectPr w:rsidR="00042188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9E5"/>
    <w:multiLevelType w:val="hybridMultilevel"/>
    <w:tmpl w:val="97DC4C36"/>
    <w:lvl w:ilvl="0" w:tplc="217272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E1651E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86C9D5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A22AB30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0A0A80F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33ACDEE8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D64B43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B7EE973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0B2196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E590E1E"/>
    <w:multiLevelType w:val="hybridMultilevel"/>
    <w:tmpl w:val="7624A8DC"/>
    <w:lvl w:ilvl="0" w:tplc="79A668C6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0D8880CC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94F0352A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EF4E1B96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CC9AB89C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EB06D186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3521A02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19541992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65FCD94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2" w15:restartNumberingAfterBreak="0">
    <w:nsid w:val="54980DF6"/>
    <w:multiLevelType w:val="hybridMultilevel"/>
    <w:tmpl w:val="9D00AF8E"/>
    <w:lvl w:ilvl="0" w:tplc="91063C4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A2E980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BFE2F8B4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96408454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C788CB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A70956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ACF82C62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32601DA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4989FF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738328AF"/>
    <w:multiLevelType w:val="hybridMultilevel"/>
    <w:tmpl w:val="02F60468"/>
    <w:lvl w:ilvl="0" w:tplc="486A5B38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182F05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F9E67D40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7DD4932E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DBCA82C4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25267646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DB9A6386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A8483B46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B422864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num w:numId="1" w16cid:durableId="1640770663">
    <w:abstractNumId w:val="1"/>
  </w:num>
  <w:num w:numId="2" w16cid:durableId="816260518">
    <w:abstractNumId w:val="2"/>
  </w:num>
  <w:num w:numId="3" w16cid:durableId="499657725">
    <w:abstractNumId w:val="0"/>
  </w:num>
  <w:num w:numId="4" w16cid:durableId="1463765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7C"/>
    <w:rsid w:val="000404F0"/>
    <w:rsid w:val="00042188"/>
    <w:rsid w:val="00281253"/>
    <w:rsid w:val="00546F4A"/>
    <w:rsid w:val="0083427C"/>
    <w:rsid w:val="00D56666"/>
    <w:rsid w:val="00F2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409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3</cp:revision>
  <dcterms:created xsi:type="dcterms:W3CDTF">2026-04-11T06:29:00Z</dcterms:created>
  <dcterms:modified xsi:type="dcterms:W3CDTF">2026-04-11T06:33:00Z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2023-01-19T00:00:00Z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2026-04-08T00:00:00Z</vt:filetime>
  </property>
  <property fmtid="{D5CDD505-2E9C-101B-9397-08002B2CF9AE}" pid="6" name="Producer">
    <vt:lpwstr>Microsoft® Office Word 2007</vt:lpwstr>
  </property>
</Properties>
</file>