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915"/>
      </w:tblGrid>
      <w:tr w:rsidR="00E405ED" w14:paraId="445ACF0C" w14:textId="77777777">
        <w:trPr>
          <w:tblCellSpacing w:w="15" w:type="dxa"/>
          <w:jc w:val="center"/>
        </w:trPr>
        <w:tc>
          <w:tcPr>
            <w:tcW w:w="0" w:type="auto"/>
            <w:vAlign w:val="center"/>
          </w:tcPr>
          <w:tbl>
            <w:tblPr>
              <w:tblW w:w="10423" w:type="dxa"/>
              <w:tblCellSpacing w:w="7" w:type="dxa"/>
              <w:shd w:val="clear" w:color="auto" w:fill="FFFFFF"/>
              <w:tblCellMar>
                <w:left w:w="0" w:type="dxa"/>
                <w:right w:w="0" w:type="dxa"/>
              </w:tblCellMar>
              <w:tblLook w:val="04A0" w:firstRow="1" w:lastRow="0" w:firstColumn="1" w:lastColumn="0" w:noHBand="0" w:noVBand="1"/>
            </w:tblPr>
            <w:tblGrid>
              <w:gridCol w:w="10825"/>
            </w:tblGrid>
            <w:tr w:rsidR="00E405ED" w14:paraId="33DEE82F" w14:textId="77777777">
              <w:trPr>
                <w:tblCellSpacing w:w="7" w:type="dxa"/>
              </w:trPr>
              <w:tc>
                <w:tcPr>
                  <w:tcW w:w="0" w:type="auto"/>
                  <w:shd w:val="clear" w:color="auto" w:fill="FFFFFF"/>
                  <w:vAlign w:val="center"/>
                </w:tcPr>
                <w:p w14:paraId="745A7789" w14:textId="77777777" w:rsidR="00E405ED" w:rsidRDefault="00E405ED">
                  <w:pPr>
                    <w:spacing w:after="0"/>
                    <w:jc w:val="both"/>
                    <w:rPr>
                      <w:rFonts w:ascii="Times New Roman" w:hAnsi="Times New Roman"/>
                      <w:b/>
                      <w:i/>
                      <w:sz w:val="20"/>
                      <w:szCs w:val="20"/>
                      <w:u w:val="single"/>
                    </w:rPr>
                  </w:pPr>
                </w:p>
                <w:tbl>
                  <w:tblPr>
                    <w:tblW w:w="10878" w:type="dxa"/>
                    <w:tblCellSpacing w:w="7" w:type="dxa"/>
                    <w:shd w:val="clear" w:color="auto" w:fill="FFFFFF"/>
                    <w:tblCellMar>
                      <w:top w:w="270" w:type="dxa"/>
                      <w:left w:w="270" w:type="dxa"/>
                      <w:bottom w:w="270" w:type="dxa"/>
                      <w:right w:w="270" w:type="dxa"/>
                    </w:tblCellMar>
                    <w:tblLook w:val="04A0" w:firstRow="1" w:lastRow="0" w:firstColumn="1" w:lastColumn="0" w:noHBand="0" w:noVBand="1"/>
                  </w:tblPr>
                  <w:tblGrid>
                    <w:gridCol w:w="10878"/>
                  </w:tblGrid>
                  <w:tr w:rsidR="00E405ED" w14:paraId="50EDF831" w14:textId="77777777">
                    <w:trPr>
                      <w:trHeight w:val="2177"/>
                      <w:tblCellSpacing w:w="7" w:type="dxa"/>
                    </w:trPr>
                    <w:tc>
                      <w:tcPr>
                        <w:tcW w:w="10850" w:type="dxa"/>
                        <w:shd w:val="clear" w:color="auto" w:fill="FFFFFF"/>
                        <w:vAlign w:val="center"/>
                      </w:tcPr>
                      <w:p w14:paraId="4DA8C49F" w14:textId="77777777" w:rsidR="00E405ED" w:rsidRDefault="00525860">
                        <w:pPr>
                          <w:spacing w:after="0" w:line="240" w:lineRule="auto"/>
                          <w:jc w:val="center"/>
                          <w:rPr>
                            <w:rFonts w:ascii="Times New Roman" w:eastAsia="Times New Roman" w:hAnsi="Times New Roman"/>
                            <w:b/>
                            <w:bCs/>
                            <w:sz w:val="20"/>
                            <w:szCs w:val="20"/>
                            <w:lang w:eastAsia="ro-RO"/>
                          </w:rPr>
                        </w:pPr>
                        <w:r>
                          <w:rPr>
                            <w:rFonts w:ascii="Times New Roman" w:eastAsia="Times New Roman" w:hAnsi="Times New Roman"/>
                            <w:b/>
                            <w:bCs/>
                            <w:sz w:val="20"/>
                            <w:szCs w:val="20"/>
                            <w:lang w:eastAsia="ro-RO"/>
                          </w:rPr>
                          <w:t>MINSITERUL EDUCAŢIEI ȘI CERCETĂRII AL REPUBLICII MOLDOVA</w:t>
                        </w:r>
                      </w:p>
                      <w:p w14:paraId="5E8BD95B" w14:textId="77777777" w:rsidR="00E405ED" w:rsidRDefault="00525860">
                        <w:pPr>
                          <w:spacing w:after="0" w:line="240" w:lineRule="auto"/>
                          <w:jc w:val="center"/>
                          <w:rPr>
                            <w:rFonts w:ascii="Times New Roman" w:eastAsia="Times New Roman" w:hAnsi="Times New Roman"/>
                            <w:b/>
                            <w:bCs/>
                            <w:sz w:val="20"/>
                            <w:szCs w:val="20"/>
                            <w:lang w:eastAsia="ro-RO"/>
                          </w:rPr>
                        </w:pPr>
                        <w:r>
                          <w:rPr>
                            <w:rFonts w:ascii="Times New Roman" w:eastAsia="Times New Roman" w:hAnsi="Times New Roman"/>
                            <w:b/>
                            <w:bCs/>
                            <w:sz w:val="20"/>
                            <w:szCs w:val="20"/>
                            <w:lang w:eastAsia="ro-RO"/>
                          </w:rPr>
                          <w:t>UNIVERSITATEA DE STAT DIN MOLDOVA</w:t>
                        </w:r>
                      </w:p>
                      <w:p w14:paraId="361E70D8" w14:textId="6974E6D4" w:rsidR="00E405ED" w:rsidRDefault="00525860">
                        <w:pPr>
                          <w:spacing w:after="0" w:line="240" w:lineRule="auto"/>
                          <w:jc w:val="center"/>
                          <w:rPr>
                            <w:rFonts w:ascii="Times New Roman" w:eastAsia="Times New Roman" w:hAnsi="Times New Roman"/>
                            <w:sz w:val="20"/>
                            <w:szCs w:val="20"/>
                            <w:lang w:val="en-US" w:eastAsia="ro-RO"/>
                          </w:rPr>
                        </w:pPr>
                        <w:r>
                          <w:rPr>
                            <w:rFonts w:ascii="Times New Roman" w:eastAsia="Times New Roman" w:hAnsi="Times New Roman"/>
                            <w:b/>
                            <w:bCs/>
                            <w:sz w:val="20"/>
                            <w:szCs w:val="20"/>
                            <w:lang w:eastAsia="ro-RO"/>
                          </w:rPr>
                          <w:t>CONTRACT  de studii nr</w:t>
                        </w:r>
                        <w:r w:rsidRPr="00B84D70">
                          <w:rPr>
                            <w:rFonts w:ascii="Times New Roman" w:eastAsia="Times New Roman" w:hAnsi="Times New Roman"/>
                            <w:b/>
                            <w:bCs/>
                            <w:sz w:val="20"/>
                            <w:szCs w:val="20"/>
                            <w:lang w:eastAsia="ro-RO"/>
                          </w:rPr>
                          <w:t>.</w:t>
                        </w:r>
                        <w:r w:rsidRPr="00B84D70">
                          <w:rPr>
                            <w:rFonts w:ascii="Times New Roman" w:eastAsia="Times New Roman" w:hAnsi="Times New Roman"/>
                            <w:bCs/>
                            <w:sz w:val="20"/>
                            <w:szCs w:val="20"/>
                            <w:lang w:eastAsia="ro-RO"/>
                          </w:rPr>
                          <w:t xml:space="preserve"> </w:t>
                        </w:r>
                        <w:r w:rsidRPr="00B84D70">
                          <w:rPr>
                            <w:rFonts w:ascii="Times New Roman" w:eastAsia="Times New Roman" w:hAnsi="Times New Roman"/>
                            <w:sz w:val="20"/>
                            <w:szCs w:val="20"/>
                            <w:lang w:val="en-US" w:eastAsia="ro-RO"/>
                          </w:rPr>
                          <w:t xml:space="preserve"> </w:t>
                        </w:r>
                        <w:r w:rsidRPr="00B84D70">
                          <w:rPr>
                            <w:rFonts w:ascii="Times New Roman" w:eastAsia="Times New Roman" w:hAnsi="Times New Roman"/>
                            <w:sz w:val="20"/>
                            <w:szCs w:val="20"/>
                            <w:lang w:eastAsia="ro-RO"/>
                          </w:rPr>
                          <w:t xml:space="preserve">  din </w:t>
                        </w:r>
                        <w:r>
                          <w:rPr>
                            <w:rFonts w:ascii="Times New Roman" w:eastAsia="Times New Roman" w:hAnsi="Times New Roman"/>
                            <w:sz w:val="20"/>
                            <w:szCs w:val="20"/>
                            <w:highlight w:val="yellow"/>
                            <w:lang w:val="en-US" w:eastAsia="ro-RO"/>
                          </w:rPr>
                          <w:t xml:space="preserve"> </w:t>
                        </w:r>
                      </w:p>
                      <w:p w14:paraId="48DBE0D1" w14:textId="77777777" w:rsidR="00E405ED" w:rsidRDefault="00525860">
                        <w:pPr>
                          <w:spacing w:after="0" w:line="240" w:lineRule="auto"/>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 xml:space="preserve">cu privire la pregătirea cadrelor în Universitatea de Stat din Moldova, </w:t>
                        </w:r>
                      </w:p>
                      <w:p w14:paraId="364C7D4E" w14:textId="032A9446" w:rsidR="00E405ED" w:rsidRDefault="00525860">
                        <w:pPr>
                          <w:spacing w:after="0" w:line="240" w:lineRule="auto"/>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 xml:space="preserve">studii superioare de doctorat, ciclul III, în bază de taxă </w:t>
                        </w:r>
                      </w:p>
                      <w:p w14:paraId="2F6FE8D6" w14:textId="2246F9B3" w:rsidR="00E405ED" w:rsidRDefault="00525860">
                        <w:pPr>
                          <w:spacing w:after="0" w:line="240" w:lineRule="auto"/>
                          <w:jc w:val="both"/>
                          <w:rPr>
                            <w:rFonts w:ascii="Times New Roman" w:eastAsia="Times New Roman" w:hAnsi="Times New Roman"/>
                            <w:bCs/>
                            <w:sz w:val="20"/>
                            <w:szCs w:val="20"/>
                            <w:lang w:eastAsia="ro-RO"/>
                          </w:rPr>
                        </w:pPr>
                        <w:r>
                          <w:rPr>
                            <w:rFonts w:ascii="Times New Roman" w:eastAsia="Times New Roman" w:hAnsi="Times New Roman"/>
                            <w:b/>
                            <w:bCs/>
                            <w:sz w:val="20"/>
                            <w:szCs w:val="20"/>
                            <w:lang w:eastAsia="ro-RO"/>
                          </w:rPr>
                          <w:t xml:space="preserve">           Universitatea de Stat din Moldova (USM), </w:t>
                        </w:r>
                        <w:r>
                          <w:rPr>
                            <w:rFonts w:ascii="Times New Roman" w:eastAsia="Times New Roman" w:hAnsi="Times New Roman"/>
                            <w:bCs/>
                            <w:sz w:val="20"/>
                            <w:szCs w:val="20"/>
                            <w:lang w:eastAsia="ro-RO"/>
                          </w:rPr>
                          <w:t>cu sediul în or. Chișinău, str. Alexe</w:t>
                        </w:r>
                        <w:r w:rsidR="00B84D70">
                          <w:rPr>
                            <w:rFonts w:ascii="Times New Roman" w:eastAsia="Times New Roman" w:hAnsi="Times New Roman"/>
                            <w:bCs/>
                            <w:sz w:val="20"/>
                            <w:szCs w:val="20"/>
                            <w:lang w:eastAsia="ro-RO"/>
                          </w:rPr>
                          <w:t>i</w:t>
                        </w:r>
                        <w:r>
                          <w:rPr>
                            <w:rFonts w:ascii="Times New Roman" w:eastAsia="Times New Roman" w:hAnsi="Times New Roman"/>
                            <w:bCs/>
                            <w:sz w:val="20"/>
                            <w:szCs w:val="20"/>
                            <w:lang w:eastAsia="ro-RO"/>
                          </w:rPr>
                          <w:t xml:space="preserve"> Mateevici 60, în calitate de Instituție Organizatoare de Studii de Doctorat (Ciclul III), reprezentată legal de către</w:t>
                        </w:r>
                        <w:r w:rsidR="00B84D70">
                          <w:rPr>
                            <w:rFonts w:ascii="Times New Roman" w:eastAsia="Times New Roman" w:hAnsi="Times New Roman"/>
                            <w:b/>
                            <w:bCs/>
                            <w:sz w:val="20"/>
                            <w:szCs w:val="20"/>
                            <w:u w:val="single"/>
                            <w:lang w:eastAsia="ro-RO"/>
                          </w:rPr>
                          <w:t xml:space="preserve">                                                </w:t>
                        </w:r>
                        <w:r>
                          <w:rPr>
                            <w:rFonts w:ascii="Times New Roman" w:eastAsia="Times New Roman" w:hAnsi="Times New Roman"/>
                            <w:b/>
                            <w:bCs/>
                            <w:sz w:val="20"/>
                            <w:szCs w:val="20"/>
                            <w:u w:val="single"/>
                            <w:lang w:eastAsia="ro-RO"/>
                          </w:rPr>
                          <w:t>, rector,</w:t>
                        </w:r>
                        <w:r>
                          <w:rPr>
                            <w:rFonts w:ascii="Times New Roman" w:eastAsia="Times New Roman" w:hAnsi="Times New Roman"/>
                            <w:bCs/>
                            <w:sz w:val="20"/>
                            <w:szCs w:val="20"/>
                            <w:u w:val="single"/>
                            <w:lang w:eastAsia="ro-RO"/>
                          </w:rPr>
                          <w:t xml:space="preserve">  </w:t>
                        </w:r>
                        <w:r>
                          <w:rPr>
                            <w:rFonts w:ascii="Times New Roman" w:eastAsia="Times New Roman" w:hAnsi="Times New Roman"/>
                            <w:bCs/>
                            <w:sz w:val="20"/>
                            <w:szCs w:val="20"/>
                            <w:lang w:eastAsia="ro-RO"/>
                          </w:rPr>
                          <w:t xml:space="preserve">şi </w:t>
                        </w:r>
                      </w:p>
                      <w:p w14:paraId="734428DD" w14:textId="5EA5A585" w:rsidR="00E405ED" w:rsidRDefault="00525860">
                        <w:pPr>
                          <w:spacing w:after="0" w:line="240" w:lineRule="auto"/>
                          <w:jc w:val="both"/>
                          <w:rPr>
                            <w:rFonts w:ascii="Times New Roman" w:eastAsia="Times New Roman" w:hAnsi="Times New Roman"/>
                            <w:b/>
                            <w:bCs/>
                            <w:sz w:val="20"/>
                            <w:szCs w:val="20"/>
                            <w:lang w:eastAsia="ro-RO"/>
                          </w:rPr>
                        </w:pPr>
                        <w:r>
                          <w:rPr>
                            <w:rFonts w:ascii="Times New Roman" w:eastAsia="Times New Roman" w:hAnsi="Times New Roman"/>
                            <w:bCs/>
                            <w:sz w:val="20"/>
                            <w:szCs w:val="20"/>
                            <w:lang w:eastAsia="ro-RO"/>
                          </w:rPr>
                          <w:t>studentul/a-doctorand/ă ____</w:t>
                        </w:r>
                        <w:r>
                          <w:rPr>
                            <w:rFonts w:ascii="Times New Roman" w:eastAsia="Times New Roman" w:hAnsi="Times New Roman"/>
                            <w:b/>
                            <w:bCs/>
                            <w:sz w:val="20"/>
                            <w:szCs w:val="20"/>
                            <w:lang w:eastAsia="ro-RO"/>
                          </w:rPr>
                          <w:t>____________________________________________</w:t>
                        </w:r>
                        <w:r>
                          <w:rPr>
                            <w:rFonts w:ascii="Times New Roman" w:eastAsia="Times New Roman" w:hAnsi="Times New Roman"/>
                            <w:bCs/>
                            <w:sz w:val="20"/>
                            <w:szCs w:val="20"/>
                            <w:lang w:eastAsia="ro-RO"/>
                          </w:rPr>
                          <w:t>,</w:t>
                        </w:r>
                        <w:r>
                          <w:rPr>
                            <w:rFonts w:ascii="Times New Roman" w:eastAsia="Times New Roman" w:hAnsi="Times New Roman"/>
                            <w:b/>
                            <w:bCs/>
                            <w:sz w:val="20"/>
                            <w:szCs w:val="20"/>
                            <w:lang w:eastAsia="ro-RO"/>
                          </w:rPr>
                          <w:t xml:space="preserve"> </w:t>
                        </w:r>
                      </w:p>
                      <w:p w14:paraId="18E09F4C" w14:textId="3747BBC9" w:rsidR="00E405ED" w:rsidRDefault="00525860">
                        <w:pPr>
                          <w:spacing w:after="0" w:line="240" w:lineRule="auto"/>
                          <w:jc w:val="both"/>
                          <w:rPr>
                            <w:rFonts w:ascii="Times New Roman" w:eastAsia="Times New Roman" w:hAnsi="Times New Roman"/>
                            <w:bCs/>
                            <w:color w:val="000000" w:themeColor="text1"/>
                            <w:sz w:val="20"/>
                            <w:szCs w:val="20"/>
                            <w:u w:val="single"/>
                            <w:lang w:eastAsia="ro-RO"/>
                          </w:rPr>
                        </w:pPr>
                        <w:r>
                          <w:rPr>
                            <w:rFonts w:ascii="Times New Roman" w:eastAsia="Times New Roman" w:hAnsi="Times New Roman"/>
                            <w:bCs/>
                            <w:sz w:val="20"/>
                            <w:szCs w:val="20"/>
                            <w:lang w:eastAsia="ro-RO"/>
                          </w:rPr>
                          <w:t>actul de identitat</w:t>
                        </w:r>
                        <w:r>
                          <w:rPr>
                            <w:rFonts w:ascii="Times New Roman" w:eastAsia="Times New Roman" w:hAnsi="Times New Roman"/>
                            <w:bCs/>
                            <w:color w:val="FF0000"/>
                            <w:sz w:val="20"/>
                            <w:szCs w:val="20"/>
                            <w:lang w:eastAsia="ro-RO"/>
                          </w:rPr>
                          <w:t xml:space="preserve"> </w:t>
                        </w:r>
                        <w:r>
                          <w:rPr>
                            <w:rFonts w:ascii="Times New Roman" w:eastAsia="Times New Roman" w:hAnsi="Times New Roman"/>
                            <w:bCs/>
                            <w:sz w:val="20"/>
                            <w:szCs w:val="20"/>
                            <w:lang w:eastAsia="ro-RO"/>
                          </w:rPr>
                          <w:t>seria_</w:t>
                        </w:r>
                        <w:r w:rsidR="00B84D70">
                          <w:rPr>
                            <w:rFonts w:ascii="Times New Roman" w:eastAsia="Times New Roman" w:hAnsi="Times New Roman"/>
                            <w:bCs/>
                            <w:sz w:val="20"/>
                            <w:szCs w:val="20"/>
                            <w:lang w:eastAsia="ro-RO"/>
                          </w:rPr>
                          <w:t>_____</w:t>
                        </w:r>
                        <w:r>
                          <w:rPr>
                            <w:rFonts w:ascii="Times New Roman" w:eastAsia="Times New Roman" w:hAnsi="Times New Roman"/>
                            <w:bCs/>
                            <w:color w:val="000000" w:themeColor="text1"/>
                            <w:sz w:val="20"/>
                            <w:szCs w:val="20"/>
                            <w:lang w:eastAsia="ro-RO"/>
                          </w:rPr>
                          <w:t xml:space="preserve">_, </w:t>
                        </w:r>
                        <w:r>
                          <w:rPr>
                            <w:rFonts w:ascii="Times New Roman" w:eastAsia="Times New Roman" w:hAnsi="Times New Roman"/>
                            <w:bCs/>
                            <w:sz w:val="20"/>
                            <w:szCs w:val="20"/>
                            <w:lang w:eastAsia="ro-RO"/>
                          </w:rPr>
                          <w:t>nr._</w:t>
                        </w:r>
                        <w:r>
                          <w:rPr>
                            <w:rFonts w:ascii="Times New Roman" w:eastAsia="Times New Roman" w:hAnsi="Times New Roman"/>
                            <w:bCs/>
                            <w:sz w:val="20"/>
                            <w:szCs w:val="20"/>
                            <w:lang w:val="en-US" w:eastAsia="ro-RO"/>
                          </w:rPr>
                          <w:t>_</w:t>
                        </w:r>
                        <w:r w:rsidR="00B84D70">
                          <w:rPr>
                            <w:rFonts w:ascii="Times New Roman" w:eastAsia="Times New Roman" w:hAnsi="Times New Roman"/>
                            <w:bCs/>
                            <w:sz w:val="20"/>
                            <w:szCs w:val="20"/>
                            <w:lang w:val="en-US" w:eastAsia="ro-RO"/>
                          </w:rPr>
                          <w:t>___</w:t>
                        </w:r>
                        <w:r>
                          <w:rPr>
                            <w:rFonts w:ascii="Times New Roman" w:eastAsia="Times New Roman" w:hAnsi="Times New Roman"/>
                            <w:bCs/>
                            <w:sz w:val="20"/>
                            <w:szCs w:val="20"/>
                            <w:lang w:val="en-US" w:eastAsia="ro-RO"/>
                          </w:rPr>
                          <w:t>__</w:t>
                        </w:r>
                        <w:r>
                          <w:rPr>
                            <w:rFonts w:ascii="Times New Roman" w:eastAsia="Times New Roman" w:hAnsi="Times New Roman"/>
                            <w:bCs/>
                            <w:sz w:val="20"/>
                            <w:szCs w:val="20"/>
                            <w:lang w:eastAsia="ro-RO"/>
                          </w:rPr>
                          <w:t>,</w:t>
                        </w:r>
                        <w:r>
                          <w:rPr>
                            <w:rFonts w:ascii="Times New Roman" w:eastAsia="Times New Roman" w:hAnsi="Times New Roman"/>
                            <w:bCs/>
                            <w:sz w:val="20"/>
                            <w:szCs w:val="20"/>
                            <w:lang w:val="en-US" w:eastAsia="ro-RO"/>
                          </w:rPr>
                          <w:t>IDNP__</w:t>
                        </w:r>
                        <w:r w:rsidR="00B84D70">
                          <w:rPr>
                            <w:rFonts w:ascii="Times New Roman" w:eastAsia="Times New Roman" w:hAnsi="Times New Roman"/>
                            <w:bCs/>
                            <w:sz w:val="20"/>
                            <w:szCs w:val="20"/>
                            <w:lang w:val="en-US" w:eastAsia="ro-RO"/>
                          </w:rPr>
                          <w:t>__________</w:t>
                        </w:r>
                        <w:r>
                          <w:rPr>
                            <w:rFonts w:ascii="Times New Roman" w:eastAsia="Times New Roman" w:hAnsi="Times New Roman"/>
                            <w:bCs/>
                            <w:sz w:val="20"/>
                            <w:szCs w:val="20"/>
                            <w:lang w:val="en-US" w:eastAsia="ro-RO"/>
                          </w:rPr>
                          <w:t>__</w:t>
                        </w:r>
                        <w:r>
                          <w:rPr>
                            <w:rFonts w:ascii="Times New Roman" w:eastAsia="Times New Roman" w:hAnsi="Times New Roman"/>
                            <w:bCs/>
                            <w:sz w:val="20"/>
                            <w:szCs w:val="20"/>
                            <w:lang w:eastAsia="ro-RO"/>
                          </w:rPr>
                          <w:t xml:space="preserve"> înmatriculat/ă la data de </w:t>
                        </w:r>
                        <w:r w:rsidR="00B84D70">
                          <w:rPr>
                            <w:rFonts w:ascii="Times New Roman" w:eastAsia="Times New Roman" w:hAnsi="Times New Roman"/>
                            <w:bCs/>
                            <w:sz w:val="20"/>
                            <w:szCs w:val="20"/>
                            <w:lang w:eastAsia="ro-RO"/>
                          </w:rPr>
                          <w:t>______________</w:t>
                        </w:r>
                        <w:r>
                          <w:rPr>
                            <w:rFonts w:ascii="Times New Roman" w:eastAsia="Times New Roman" w:hAnsi="Times New Roman"/>
                            <w:bCs/>
                            <w:sz w:val="20"/>
                            <w:szCs w:val="20"/>
                            <w:lang w:eastAsia="ro-RO"/>
                          </w:rPr>
                          <w:t>, la forma de studii (a sublinia)</w:t>
                        </w:r>
                        <w:r>
                          <w:rPr>
                            <w:rFonts w:ascii="Times New Roman" w:eastAsia="Times New Roman" w:hAnsi="Times New Roman"/>
                            <w:bCs/>
                            <w:color w:val="000000" w:themeColor="text1"/>
                            <w:sz w:val="20"/>
                            <w:szCs w:val="20"/>
                            <w:lang w:eastAsia="ro-RO"/>
                          </w:rPr>
                          <w:t xml:space="preserve">: </w:t>
                        </w:r>
                        <w:r w:rsidRPr="00B84D70">
                          <w:rPr>
                            <w:rFonts w:ascii="Times New Roman" w:eastAsia="Times New Roman" w:hAnsi="Times New Roman"/>
                            <w:bCs/>
                            <w:color w:val="000000" w:themeColor="text1"/>
                            <w:sz w:val="20"/>
                            <w:szCs w:val="20"/>
                            <w:lang w:eastAsia="ro-RO"/>
                          </w:rPr>
                          <w:t>cu frecvență</w:t>
                        </w:r>
                        <w:r>
                          <w:rPr>
                            <w:rFonts w:ascii="Times New Roman" w:eastAsia="Times New Roman" w:hAnsi="Times New Roman"/>
                            <w:bCs/>
                            <w:color w:val="000000" w:themeColor="text1"/>
                            <w:sz w:val="20"/>
                            <w:szCs w:val="20"/>
                            <w:u w:val="single"/>
                            <w:lang w:eastAsia="ro-RO"/>
                          </w:rPr>
                          <w:t>/</w:t>
                        </w:r>
                        <w:r>
                          <w:rPr>
                            <w:rFonts w:ascii="Times New Roman" w:eastAsia="Times New Roman" w:hAnsi="Times New Roman"/>
                            <w:bCs/>
                            <w:color w:val="000000" w:themeColor="text1"/>
                            <w:sz w:val="20"/>
                            <w:szCs w:val="20"/>
                            <w:lang w:eastAsia="ro-RO"/>
                          </w:rPr>
                          <w:t>cu frecvență redusă</w:t>
                        </w:r>
                        <w:r>
                          <w:rPr>
                            <w:rFonts w:ascii="Times New Roman" w:eastAsia="Times New Roman" w:hAnsi="Times New Roman"/>
                            <w:bCs/>
                            <w:color w:val="000000" w:themeColor="text1"/>
                            <w:sz w:val="20"/>
                            <w:szCs w:val="20"/>
                            <w:u w:val="single"/>
                            <w:lang w:eastAsia="ro-RO"/>
                          </w:rPr>
                          <w:t xml:space="preserve"> </w:t>
                        </w:r>
                      </w:p>
                      <w:p w14:paraId="7C4BE792" w14:textId="55FBF259" w:rsidR="00E405ED" w:rsidRDefault="00525860">
                        <w:pPr>
                          <w:spacing w:after="0" w:line="240" w:lineRule="auto"/>
                          <w:jc w:val="both"/>
                          <w:rPr>
                            <w:rFonts w:ascii="Times New Roman" w:eastAsia="Times New Roman" w:hAnsi="Times New Roman"/>
                            <w:bCs/>
                            <w:color w:val="000000" w:themeColor="text1"/>
                            <w:sz w:val="20"/>
                            <w:szCs w:val="20"/>
                            <w:lang w:val="en-US" w:eastAsia="ro-RO"/>
                          </w:rPr>
                        </w:pPr>
                        <w:r>
                          <w:rPr>
                            <w:rFonts w:ascii="Times New Roman" w:eastAsia="Times New Roman" w:hAnsi="Times New Roman"/>
                            <w:bCs/>
                            <w:color w:val="000000" w:themeColor="text1"/>
                            <w:sz w:val="20"/>
                            <w:szCs w:val="20"/>
                            <w:lang w:eastAsia="ro-RO"/>
                          </w:rPr>
                          <w:t>programul de doctorat</w:t>
                        </w:r>
                        <w:r>
                          <w:rPr>
                            <w:rFonts w:ascii="Times New Roman" w:eastAsia="Times New Roman" w:hAnsi="Times New Roman"/>
                            <w:bCs/>
                            <w:color w:val="000000" w:themeColor="text1"/>
                            <w:sz w:val="20"/>
                            <w:szCs w:val="20"/>
                            <w:lang w:val="en-US" w:eastAsia="ro-RO"/>
                          </w:rPr>
                          <w:t xml:space="preserve">: </w:t>
                        </w:r>
                      </w:p>
                      <w:p w14:paraId="06FFB864" w14:textId="3D8D227D" w:rsidR="00E405ED" w:rsidRDefault="00525860">
                        <w:pPr>
                          <w:spacing w:after="0" w:line="240" w:lineRule="auto"/>
                          <w:jc w:val="both"/>
                          <w:rPr>
                            <w:rFonts w:ascii="Times New Roman" w:eastAsia="Times New Roman" w:hAnsi="Times New Roman"/>
                            <w:bCs/>
                            <w:color w:val="000000" w:themeColor="text1"/>
                            <w:sz w:val="20"/>
                            <w:szCs w:val="20"/>
                            <w:lang w:val="en-US" w:eastAsia="ro-RO"/>
                          </w:rPr>
                        </w:pPr>
                        <w:r>
                          <w:rPr>
                            <w:rFonts w:ascii="Times New Roman" w:eastAsia="Times New Roman" w:hAnsi="Times New Roman"/>
                            <w:b/>
                            <w:bCs/>
                            <w:color w:val="000000" w:themeColor="text1"/>
                            <w:sz w:val="20"/>
                            <w:szCs w:val="20"/>
                            <w:lang w:eastAsia="ro-RO"/>
                          </w:rPr>
                          <w:t>Școala doctorală</w:t>
                        </w:r>
                        <w:r>
                          <w:rPr>
                            <w:rFonts w:ascii="Times New Roman" w:eastAsia="Times New Roman" w:hAnsi="Times New Roman"/>
                            <w:bCs/>
                            <w:color w:val="000000" w:themeColor="text1"/>
                            <w:sz w:val="20"/>
                            <w:szCs w:val="20"/>
                            <w:lang w:val="en-US" w:eastAsia="ro-RO"/>
                          </w:rPr>
                          <w:t xml:space="preserve">: </w:t>
                        </w:r>
                      </w:p>
                      <w:p w14:paraId="1B517A9E" w14:textId="6A70ED4C" w:rsidR="00E405ED" w:rsidRDefault="00525860">
                        <w:pPr>
                          <w:spacing w:after="0" w:line="240" w:lineRule="auto"/>
                          <w:jc w:val="both"/>
                          <w:rPr>
                            <w:rFonts w:ascii="Times New Roman" w:eastAsia="Times New Roman" w:hAnsi="Times New Roman"/>
                            <w:b/>
                            <w:bCs/>
                            <w:sz w:val="20"/>
                            <w:szCs w:val="20"/>
                            <w:lang w:eastAsia="ro-RO"/>
                          </w:rPr>
                        </w:pPr>
                        <w:r>
                          <w:rPr>
                            <w:rFonts w:ascii="Times New Roman" w:eastAsia="Times New Roman" w:hAnsi="Times New Roman"/>
                            <w:b/>
                            <w:bCs/>
                            <w:sz w:val="20"/>
                            <w:szCs w:val="20"/>
                            <w:lang w:eastAsia="ro-RO"/>
                          </w:rPr>
                          <w:t>Conducător de doctorat</w:t>
                        </w:r>
                        <w:r>
                          <w:rPr>
                            <w:rFonts w:ascii="Times New Roman"/>
                            <w:sz w:val="20"/>
                            <w:szCs w:val="20"/>
                            <w:lang w:val="en-US"/>
                          </w:rPr>
                          <w:t xml:space="preserve">: </w:t>
                        </w:r>
                      </w:p>
                      <w:p w14:paraId="1FD9D245" w14:textId="77777777" w:rsidR="00E405ED" w:rsidRDefault="00525860">
                        <w:pPr>
                          <w:spacing w:after="0" w:line="240" w:lineRule="auto"/>
                          <w:jc w:val="both"/>
                          <w:rPr>
                            <w:rFonts w:ascii="Times New Roman" w:hAnsi="Times New Roman"/>
                            <w:b/>
                            <w:bCs/>
                            <w:sz w:val="20"/>
                            <w:szCs w:val="20"/>
                          </w:rPr>
                        </w:pPr>
                        <w:r>
                          <w:rPr>
                            <w:rFonts w:ascii="Times New Roman" w:eastAsia="Times New Roman" w:hAnsi="Times New Roman"/>
                            <w:b/>
                            <w:sz w:val="20"/>
                            <w:szCs w:val="20"/>
                            <w:lang w:eastAsia="ro-RO"/>
                          </w:rPr>
                          <w:t>Art. 1</w:t>
                        </w:r>
                        <w:r>
                          <w:rPr>
                            <w:rFonts w:ascii="Times New Roman" w:hAnsi="Times New Roman"/>
                            <w:b/>
                            <w:bCs/>
                            <w:sz w:val="20"/>
                            <w:szCs w:val="20"/>
                          </w:rPr>
                          <w:t xml:space="preserve"> Obiectul contractului</w:t>
                        </w:r>
                      </w:p>
                      <w:p w14:paraId="026476DD"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1.1</w:t>
                        </w:r>
                        <w:r>
                          <w:rPr>
                            <w:rFonts w:ascii="Times New Roman" w:hAnsi="Times New Roman"/>
                            <w:b/>
                            <w:bCs/>
                            <w:sz w:val="20"/>
                            <w:szCs w:val="20"/>
                          </w:rPr>
                          <w:t xml:space="preserve"> </w:t>
                        </w:r>
                        <w:r>
                          <w:rPr>
                            <w:rFonts w:ascii="Times New Roman" w:hAnsi="Times New Roman"/>
                            <w:sz w:val="20"/>
                            <w:szCs w:val="20"/>
                          </w:rPr>
                          <w:t xml:space="preserve">realizarea de către studentul-doctorand, sub autoritatea USM, a activităţilor din cadrul </w:t>
                        </w:r>
                        <w:r>
                          <w:rPr>
                            <w:rFonts w:ascii="Times New Roman" w:hAnsi="Times New Roman"/>
                            <w:i/>
                            <w:sz w:val="20"/>
                            <w:szCs w:val="20"/>
                          </w:rPr>
                          <w:t>Programului de studii superioare de doctorat</w:t>
                        </w:r>
                        <w:r>
                          <w:rPr>
                            <w:rFonts w:ascii="Times New Roman" w:hAnsi="Times New Roman"/>
                            <w:sz w:val="20"/>
                            <w:szCs w:val="20"/>
                          </w:rPr>
                          <w:t xml:space="preserve">, care cuprinde un program de pregătire bazat pe studii superioare avansate și un program de cercetare ştiinţifică. </w:t>
                        </w:r>
                      </w:p>
                      <w:p w14:paraId="6330AEEF" w14:textId="1880FCA5" w:rsidR="00E405ED" w:rsidRDefault="00525860">
                        <w:pPr>
                          <w:spacing w:after="0" w:line="240" w:lineRule="auto"/>
                          <w:jc w:val="both"/>
                          <w:rPr>
                            <w:rFonts w:ascii="Times New Roman" w:hAnsi="Times New Roman"/>
                            <w:sz w:val="20"/>
                            <w:szCs w:val="20"/>
                          </w:rPr>
                        </w:pPr>
                        <w:r>
                          <w:rPr>
                            <w:rFonts w:ascii="Times New Roman" w:hAnsi="Times New Roman"/>
                            <w:b/>
                            <w:bCs/>
                            <w:sz w:val="20"/>
                            <w:szCs w:val="20"/>
                          </w:rPr>
                          <w:t>Art.2 Tema de cercetare aleasă este</w:t>
                        </w:r>
                        <w:r>
                          <w:rPr>
                            <w:rFonts w:ascii="Times New Roman" w:hAnsi="Times New Roman"/>
                            <w:b/>
                            <w:bCs/>
                            <w:sz w:val="20"/>
                            <w:szCs w:val="20"/>
                            <w:lang w:val="en-US"/>
                          </w:rPr>
                          <w:t>:</w:t>
                        </w:r>
                        <w:r>
                          <w:rPr>
                            <w:rFonts w:ascii="Times New Roman" w:hAnsi="Times New Roman"/>
                            <w:b/>
                            <w:bCs/>
                            <w:sz w:val="20"/>
                            <w:szCs w:val="20"/>
                          </w:rPr>
                          <w:t xml:space="preserve"> </w:t>
                        </w:r>
                      </w:p>
                      <w:p w14:paraId="5DB3FEEF" w14:textId="094C7F4A"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Art.3 Limba în care se redactează şi se susţine teza de doctora</w:t>
                        </w:r>
                        <w:r>
                          <w:rPr>
                            <w:rFonts w:ascii="Times New Roman" w:hAnsi="Times New Roman"/>
                            <w:b/>
                            <w:bCs/>
                            <w:color w:val="000000" w:themeColor="text1"/>
                            <w:sz w:val="20"/>
                            <w:szCs w:val="20"/>
                          </w:rPr>
                          <w:t>t</w:t>
                        </w:r>
                        <w:r>
                          <w:rPr>
                            <w:rFonts w:ascii="Times New Roman" w:hAnsi="Times New Roman"/>
                            <w:b/>
                            <w:bCs/>
                            <w:color w:val="000000" w:themeColor="text1"/>
                            <w:sz w:val="20"/>
                            <w:szCs w:val="20"/>
                            <w:lang w:val="en-US"/>
                          </w:rPr>
                          <w:t xml:space="preserve">: </w:t>
                        </w:r>
                      </w:p>
                      <w:p w14:paraId="5D480E2F"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Art.4 Durata contractului</w:t>
                        </w:r>
                      </w:p>
                      <w:p w14:paraId="3055087A" w14:textId="0680DBE8"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4.1</w:t>
                        </w:r>
                        <w:r>
                          <w:rPr>
                            <w:rFonts w:ascii="Times New Roman" w:hAnsi="Times New Roman"/>
                            <w:b/>
                            <w:bCs/>
                            <w:sz w:val="20"/>
                            <w:szCs w:val="20"/>
                          </w:rPr>
                          <w:t xml:space="preserve"> </w:t>
                        </w:r>
                        <w:r>
                          <w:rPr>
                            <w:rFonts w:ascii="Times New Roman" w:hAnsi="Times New Roman"/>
                            <w:bCs/>
                            <w:sz w:val="20"/>
                            <w:szCs w:val="20"/>
                          </w:rPr>
                          <w:t xml:space="preserve">Durata contractului este determinată </w:t>
                        </w:r>
                        <w:r>
                          <w:rPr>
                            <w:rFonts w:ascii="Times New Roman" w:hAnsi="Times New Roman"/>
                            <w:sz w:val="20"/>
                            <w:szCs w:val="20"/>
                          </w:rPr>
                          <w:t xml:space="preserve">începând cu </w:t>
                        </w:r>
                        <w:r w:rsidR="00B84D70">
                          <w:rPr>
                            <w:rFonts w:ascii="Times New Roman" w:hAnsi="Times New Roman"/>
                            <w:sz w:val="20"/>
                            <w:szCs w:val="20"/>
                          </w:rPr>
                          <w:t>______________</w:t>
                        </w:r>
                        <w:r>
                          <w:rPr>
                            <w:rFonts w:ascii="Times New Roman" w:hAnsi="Times New Roman"/>
                            <w:sz w:val="20"/>
                            <w:szCs w:val="20"/>
                          </w:rPr>
                          <w:t xml:space="preserve"> și este valabilă pentru </w:t>
                        </w:r>
                        <w:r>
                          <w:rPr>
                            <w:rFonts w:ascii="Times New Roman" w:hAnsi="Times New Roman"/>
                            <w:color w:val="000000" w:themeColor="text1"/>
                            <w:sz w:val="20"/>
                            <w:szCs w:val="20"/>
                          </w:rPr>
                          <w:t>întreaga perioadă</w:t>
                        </w:r>
                        <w:r>
                          <w:rPr>
                            <w:rFonts w:ascii="Times New Roman" w:hAnsi="Times New Roman"/>
                            <w:sz w:val="20"/>
                            <w:szCs w:val="20"/>
                          </w:rPr>
                          <w:t xml:space="preserve"> de studii.</w:t>
                        </w:r>
                      </w:p>
                      <w:p w14:paraId="4932FD45"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4.2</w:t>
                        </w:r>
                        <w:r>
                          <w:rPr>
                            <w:rFonts w:ascii="Times New Roman" w:hAnsi="Times New Roman"/>
                            <w:b/>
                            <w:bCs/>
                            <w:sz w:val="20"/>
                            <w:szCs w:val="20"/>
                          </w:rPr>
                          <w:t xml:space="preserve"> </w:t>
                        </w:r>
                        <w:r>
                          <w:rPr>
                            <w:rFonts w:ascii="Times New Roman" w:hAnsi="Times New Roman"/>
                            <w:sz w:val="20"/>
                            <w:szCs w:val="20"/>
                          </w:rPr>
                          <w:t xml:space="preserve">În condiţiile stabilite prin art. 91 al Regulamentul instituţional privind organizarea studiilor superioare de doctorat, ciclul III (2022), durata programului de doctorat poate fi prelungită cu 1 - 2 ani fără finanțare de la bugetul de stat; studiile superioare de doctorat pot fi întrerupte/suspendate la solicitarea studentului-doctorand. </w:t>
                        </w:r>
                      </w:p>
                      <w:p w14:paraId="442B2ECF"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4.3</w:t>
                        </w:r>
                        <w:r>
                          <w:rPr>
                            <w:rFonts w:ascii="Times New Roman" w:hAnsi="Times New Roman"/>
                            <w:b/>
                            <w:bCs/>
                            <w:sz w:val="20"/>
                            <w:szCs w:val="20"/>
                          </w:rPr>
                          <w:t xml:space="preserve"> </w:t>
                        </w:r>
                        <w:r>
                          <w:rPr>
                            <w:rFonts w:ascii="Times New Roman" w:hAnsi="Times New Roman"/>
                            <w:sz w:val="20"/>
                            <w:szCs w:val="20"/>
                          </w:rPr>
                          <w:t>În cazul întreruperii/suspendării//prelungirii studiilor superioare de doctorat, aprobate de către conducerea USM, contractul se prelungeşte corespunzător perioadei de întrerupere/suspendare//prelungire prin acte adiţionale.</w:t>
                        </w:r>
                      </w:p>
                      <w:p w14:paraId="47AFA6DF" w14:textId="77777777" w:rsidR="00E405ED" w:rsidRDefault="00525860">
                        <w:pPr>
                          <w:spacing w:after="0" w:line="240" w:lineRule="auto"/>
                          <w:jc w:val="both"/>
                          <w:rPr>
                            <w:rFonts w:ascii="Times New Roman" w:eastAsia="Times New Roman" w:hAnsi="Times New Roman"/>
                            <w:color w:val="000000"/>
                            <w:sz w:val="20"/>
                            <w:szCs w:val="20"/>
                          </w:rPr>
                        </w:pPr>
                        <w:r>
                          <w:rPr>
                            <w:rFonts w:ascii="Times New Roman" w:hAnsi="Times New Roman"/>
                            <w:bCs/>
                            <w:sz w:val="20"/>
                            <w:szCs w:val="20"/>
                          </w:rPr>
                          <w:t>4.4</w:t>
                        </w:r>
                        <w:r>
                          <w:rPr>
                            <w:rFonts w:ascii="Times New Roman" w:hAnsi="Times New Roman"/>
                            <w:b/>
                            <w:bCs/>
                            <w:sz w:val="20"/>
                            <w:szCs w:val="20"/>
                          </w:rPr>
                          <w:t xml:space="preserve"> </w:t>
                        </w:r>
                        <w:r>
                          <w:rPr>
                            <w:rFonts w:ascii="Times New Roman" w:hAnsi="Times New Roman"/>
                            <w:sz w:val="20"/>
                            <w:szCs w:val="20"/>
                          </w:rPr>
                          <w:t xml:space="preserve">Studentul-doctorand </w:t>
                        </w:r>
                        <w:r>
                          <w:rPr>
                            <w:rFonts w:ascii="Times New Roman" w:eastAsia="Times New Roman" w:hAnsi="Times New Roman"/>
                            <w:color w:val="000000"/>
                            <w:sz w:val="20"/>
                            <w:szCs w:val="20"/>
                          </w:rPr>
                          <w:t>care nu reuşeşte să finalizeze teza în termenul stabilit potrivit contractului de studii superioare de doctorat şi eventualelor acte adiţionale la acesta, mai are la dispoziţie o perioadă de graţie de maximum 2 ani pentru a finaliza şi susţine public teza, depăşirea acestui termen conducând în mod automat la exmatricularea sa.</w:t>
                        </w:r>
                      </w:p>
                      <w:p w14:paraId="38A19387"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4.5</w:t>
                        </w:r>
                        <w:r>
                          <w:rPr>
                            <w:rFonts w:ascii="Times New Roman" w:hAnsi="Times New Roman"/>
                            <w:b/>
                            <w:bCs/>
                            <w:sz w:val="20"/>
                            <w:szCs w:val="20"/>
                          </w:rPr>
                          <w:t xml:space="preserve"> </w:t>
                        </w:r>
                        <w:r>
                          <w:rPr>
                            <w:rFonts w:ascii="Times New Roman" w:hAnsi="Times New Roman"/>
                            <w:sz w:val="20"/>
                            <w:szCs w:val="20"/>
                          </w:rPr>
                          <w:t>Alte obligaţii financiare ale studentului-doctorand sunt cuprinse în  Regulamentul instituţional.</w:t>
                        </w:r>
                      </w:p>
                      <w:p w14:paraId="29A565B4"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Art.5 Programul de doctorat</w:t>
                        </w:r>
                      </w:p>
                      <w:p w14:paraId="493B850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5.1 Programul de doctorat este organizat în baza Codului Educației al Republicii Moldova, Hotărârii Guvernului nr.  1007/10.12.2014 cu privire la aprobarea Regulamentului privind organizarea studiilor superioare de doctorat, ciclul III, şi a Regulamentului instituţional privind organizarea studiilor superioare de doctorat, ciclul III (2022). </w:t>
                        </w:r>
                      </w:p>
                      <w:p w14:paraId="0B6C3BB0"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 6 Teza de doctorat</w:t>
                        </w:r>
                      </w:p>
                      <w:p w14:paraId="523A7AFF"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6.1 Studiile superioare de doctorat se finalizează prin susţinerea publică a tezei de doctorat în faţa Comisiei de doctorat. </w:t>
                        </w:r>
                      </w:p>
                      <w:p w14:paraId="288D5AFC"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6.2 Conţinutul tezei de doctorat este stabilit de studentul-doctorand prin consultare cu conducătorul de doctorat şi Comisia de îndrumare și va respecta structura-cadru şi </w:t>
                        </w:r>
                        <w:r>
                          <w:rPr>
                            <w:rFonts w:ascii="Times New Roman" w:hAnsi="Times New Roman"/>
                            <w:color w:val="000000" w:themeColor="text1"/>
                            <w:sz w:val="20"/>
                            <w:szCs w:val="20"/>
                          </w:rPr>
                          <w:t>cerinţele stabilite prin Regulamentul Școlii doctorale</w:t>
                        </w:r>
                        <w:r>
                          <w:rPr>
                            <w:rFonts w:ascii="Times New Roman" w:hAnsi="Times New Roman"/>
                            <w:sz w:val="20"/>
                            <w:szCs w:val="20"/>
                          </w:rPr>
                          <w:t>.</w:t>
                        </w:r>
                      </w:p>
                      <w:p w14:paraId="51E840ED"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6.3 Studentul-doctorand este autorul tezei de doctorat şi îşi asumă corectitudinea datelor şi informaţiilor prezentate în teză, precum şi a opiniilor şi demonstraţiilor exprimate în teză.</w:t>
                        </w:r>
                      </w:p>
                      <w:p w14:paraId="560F9398"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6.4 Teza se consideră susținută în termen, dacă susținerea publică a avut loc în limitele perioadei de grație acordată. doctorandului, conform prezentului contract.</w:t>
                        </w:r>
                      </w:p>
                      <w:p w14:paraId="2E9E23B5"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 xml:space="preserve">Art.7 Drepturile şi obligaţiile părţilor: </w:t>
                        </w:r>
                      </w:p>
                      <w:p w14:paraId="03CCA967"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7.1</w:t>
                        </w:r>
                        <w:r>
                          <w:rPr>
                            <w:rFonts w:ascii="Times New Roman" w:hAnsi="Times New Roman"/>
                            <w:b/>
                            <w:bCs/>
                            <w:sz w:val="20"/>
                            <w:szCs w:val="20"/>
                          </w:rPr>
                          <w:t xml:space="preserve"> </w:t>
                        </w:r>
                        <w:r>
                          <w:rPr>
                            <w:rFonts w:ascii="Times New Roman" w:hAnsi="Times New Roman"/>
                            <w:sz w:val="20"/>
                            <w:szCs w:val="20"/>
                          </w:rPr>
                          <w:t>P</w:t>
                        </w:r>
                        <w:r>
                          <w:rPr>
                            <w:rFonts w:ascii="Times New Roman" w:hAnsi="Times New Roman"/>
                            <w:bCs/>
                            <w:sz w:val="20"/>
                            <w:szCs w:val="20"/>
                          </w:rPr>
                          <w:t>ărțile</w:t>
                        </w:r>
                        <w:r>
                          <w:rPr>
                            <w:rFonts w:ascii="Times New Roman" w:hAnsi="Times New Roman"/>
                            <w:b/>
                            <w:bCs/>
                            <w:sz w:val="20"/>
                            <w:szCs w:val="20"/>
                          </w:rPr>
                          <w:t xml:space="preserve"> </w:t>
                        </w:r>
                        <w:r>
                          <w:rPr>
                            <w:rFonts w:ascii="Times New Roman" w:hAnsi="Times New Roman"/>
                            <w:sz w:val="20"/>
                            <w:szCs w:val="20"/>
                          </w:rPr>
                          <w:t>contractante decurg din legislaţia în vigoare referitoare la studiile superioare de doctorat şi din Regulamentului instituţional privind organizarea studiilor superioare de doctorat în cadrul USM (2022).</w:t>
                        </w:r>
                      </w:p>
                      <w:p w14:paraId="5D8B954E" w14:textId="77777777" w:rsidR="00E405ED" w:rsidRDefault="00525860">
                        <w:pPr>
                          <w:spacing w:after="0" w:line="240" w:lineRule="auto"/>
                          <w:jc w:val="both"/>
                          <w:rPr>
                            <w:rFonts w:ascii="Times New Roman" w:hAnsi="Times New Roman"/>
                            <w:sz w:val="20"/>
                            <w:szCs w:val="20"/>
                          </w:rPr>
                        </w:pPr>
                        <w:r>
                          <w:rPr>
                            <w:rFonts w:ascii="Times New Roman" w:hAnsi="Times New Roman"/>
                            <w:b/>
                            <w:bCs/>
                            <w:sz w:val="20"/>
                            <w:szCs w:val="20"/>
                          </w:rPr>
                          <w:t>Art.8 Universitatea de Stat din Moldova are următoarele drepturi</w:t>
                        </w:r>
                        <w:r>
                          <w:rPr>
                            <w:rFonts w:ascii="Times New Roman" w:hAnsi="Times New Roman"/>
                            <w:sz w:val="20"/>
                            <w:szCs w:val="20"/>
                          </w:rPr>
                          <w:t>:</w:t>
                        </w:r>
                      </w:p>
                      <w:p w14:paraId="4EEBB6B7"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8.1 Să se ghideze de Regulamentul propriu de organizare şi funcţionare a programelor studiilor superioare de doctorat (Ciclul III), cu respectarea prevederilor legale;</w:t>
                        </w:r>
                      </w:p>
                      <w:p w14:paraId="43CD5B1A"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8.2 Să urmărească modul în care studentul-doctorand îşi respectă obligaţiile şi îndatoririle ce decurg prin dobândirea calităţii de doctorand şi prin cele prevăzute în Programul de studii superioare de doctorat şi să ia măsuri în cazul neîndeplinirii acestora;</w:t>
                        </w:r>
                      </w:p>
                      <w:p w14:paraId="382CDF5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8.3 Să stabilească și, după caz, să revizuiască cuantumul şi termenele de achitare a taxelor de studii.</w:t>
                        </w:r>
                      </w:p>
                      <w:p w14:paraId="2C81FAB5"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Art.9 Universitatea de Stat din Moldova are următoarele obligaţii:</w:t>
                        </w:r>
                      </w:p>
                      <w:p w14:paraId="117BB844"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9.1 Să asigure condiţiile organizatorice şi tehnice adecvate studiului şi cercetării;</w:t>
                        </w:r>
                      </w:p>
                      <w:p w14:paraId="5258B942"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9.2 Să asigure prin şcolile doctorale instruirea doctoranzilor;</w:t>
                        </w:r>
                      </w:p>
                      <w:p w14:paraId="30C7E76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9.3 Să elibereze, la cerere, documentele care atestă calitatea de student-doctorand a solicitantului, conform legislaţiei;</w:t>
                        </w:r>
                      </w:p>
                      <w:p w14:paraId="00062142"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9.4 Să monitorizeze şi să evalueze doctorandul pe durata programului de pregătire bazat pe studii superioare avansate;</w:t>
                        </w:r>
                      </w:p>
                      <w:p w14:paraId="0636A098"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9.5 Să asigure, conform procedurii speciale aprobate de Consiliul Științific și în condițiile și cuantumul de acoperire a cheltuielilor respective, examinarea tezelor de doctorat prin programul antiplagiat al ANACEC/USM;</w:t>
                        </w:r>
                      </w:p>
                      <w:p w14:paraId="78BBA2DC"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9.6 Să asigure confidenţialitatea datelor cu caracter personal ale doctorandului, conform legii.</w:t>
                        </w:r>
                      </w:p>
                      <w:p w14:paraId="5163CFE5"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Art.10 Studentul doctorand are următoarele drepturi:</w:t>
                        </w:r>
                      </w:p>
                      <w:p w14:paraId="7D2B6346"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10.1 Să beneficieze de sprijinul, îndrumarea şi coordonarea conducătorului de doctorat, precum şi a comisiei de îndrumare; </w:t>
                        </w:r>
                      </w:p>
                      <w:p w14:paraId="048C6187"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10.2 Să fie reprezentat în forurile decizionale ale şcolii doctorale, potrivit prevederilor prezentului Regulament; </w:t>
                        </w:r>
                      </w:p>
                      <w:p w14:paraId="18863D81"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10.3 Să beneficieze de centrele de documentare, bibliotecile şi echipamentele USM pentru elaborarea tezei de doctorat; </w:t>
                        </w:r>
                      </w:p>
                      <w:p w14:paraId="70F23FF3"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10.4 Să se înscrie la cursurile, seminariile şi laboratoarele de orice nivel organizate de instituţie; </w:t>
                        </w:r>
                      </w:p>
                      <w:p w14:paraId="188C2F10"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10.5 Să lucreze împreună cu echipe de cercetători din cadrul şcolii doctorale sau din cadrul unor organizaţii din sfera cercetării şi inovării, care sunt membre ale consorţiilor academice universitare; </w:t>
                        </w:r>
                      </w:p>
                      <w:p w14:paraId="54F62DF0"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lastRenderedPageBreak/>
                          <w:t xml:space="preserve">10.6 Să beneficieze de mobilităţi naţionale sau internaţionale; </w:t>
                        </w:r>
                      </w:p>
                      <w:p w14:paraId="034D21B7"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10.7 Să fie informat cu privire la curriculumul studiilor de doctorat din cadrul şcolii doctorale. </w:t>
                        </w:r>
                      </w:p>
                      <w:p w14:paraId="41130E92" w14:textId="77777777" w:rsidR="00E405ED" w:rsidRDefault="00525860">
                        <w:pPr>
                          <w:spacing w:after="0" w:line="240" w:lineRule="auto"/>
                          <w:jc w:val="both"/>
                          <w:rPr>
                            <w:rFonts w:ascii="Times New Roman" w:hAnsi="Times New Roman"/>
                            <w:b/>
                            <w:sz w:val="20"/>
                            <w:szCs w:val="20"/>
                          </w:rPr>
                        </w:pPr>
                        <w:r>
                          <w:rPr>
                            <w:rFonts w:ascii="Times New Roman" w:hAnsi="Times New Roman"/>
                            <w:b/>
                            <w:sz w:val="20"/>
                            <w:szCs w:val="20"/>
                          </w:rPr>
                          <w:t xml:space="preserve">Art.11. Studentul doctorand are următoarele obligații: </w:t>
                        </w:r>
                      </w:p>
                      <w:p w14:paraId="1322CD83"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11.1 Să colaboreze permanent cu conducătorul de doctorat; </w:t>
                        </w:r>
                      </w:p>
                      <w:p w14:paraId="3932D63C"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11.2 Să prezinte rapoarte anuale de activitate conducătorului de doctorat, Comisiei de îndrumare, Consiliului Şcolii doctorale; </w:t>
                        </w:r>
                      </w:p>
                      <w:p w14:paraId="6E5185C0"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11.3  Să respecte orarul activităților doctorale, disciplina academică, etica cercetătorului; </w:t>
                        </w:r>
                      </w:p>
                      <w:p w14:paraId="4884FB4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11.4 Să participe la sesiunile de comunicări ştiinţifice organizate de Școala doctorală; </w:t>
                        </w:r>
                      </w:p>
                      <w:p w14:paraId="30A9B02F"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11.5 Să realizeze şi să susţină public în termenul contractual cercetarea doctorală, sub forma de teza de doctor, respectând procedurile operaţionale instituţionale;</w:t>
                        </w:r>
                      </w:p>
                      <w:p w14:paraId="78D8D489"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11.6 Să respecte normele privind sănătatea şi securitatea în muncă din cadrul USM;</w:t>
                        </w:r>
                      </w:p>
                      <w:p w14:paraId="315E8754"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11.7 Să respecte prevederile cuprinse în Regulamentul instituţional şi în legislaţia în vigoare;</w:t>
                        </w:r>
                      </w:p>
                      <w:p w14:paraId="127A693A" w14:textId="297FAB4C" w:rsidR="00E405ED" w:rsidRDefault="00525860">
                        <w:pPr>
                          <w:spacing w:after="0" w:line="240" w:lineRule="auto"/>
                          <w:ind w:right="27"/>
                          <w:jc w:val="both"/>
                          <w:rPr>
                            <w:rFonts w:ascii="Times New Roman" w:hAnsi="Times New Roman"/>
                            <w:sz w:val="20"/>
                            <w:szCs w:val="20"/>
                          </w:rPr>
                        </w:pPr>
                        <w:r>
                          <w:rPr>
                            <w:rFonts w:ascii="Times New Roman" w:hAnsi="Times New Roman"/>
                            <w:sz w:val="20"/>
                            <w:szCs w:val="20"/>
                          </w:rPr>
                          <w:t xml:space="preserve">11.8 Să achite în prima  lună a anului de învățământ (noiembrie) taxa anuală de studii în mărime de </w:t>
                        </w:r>
                        <w:r w:rsidR="00B84D70">
                          <w:rPr>
                            <w:rFonts w:ascii="Times New Roman" w:hAnsi="Times New Roman"/>
                            <w:sz w:val="20"/>
                            <w:szCs w:val="20"/>
                          </w:rPr>
                          <w:t xml:space="preserve"> ___________</w:t>
                        </w:r>
                        <w:r>
                          <w:rPr>
                            <w:rFonts w:ascii="Times New Roman" w:hAnsi="Times New Roman"/>
                            <w:sz w:val="20"/>
                            <w:szCs w:val="20"/>
                          </w:rPr>
                          <w:t>; neachitarea taxei de studii în termenele stabilite atrage după sine exmatricularea doctorandului;</w:t>
                        </w:r>
                      </w:p>
                      <w:p w14:paraId="7D238306"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11.9 Taxa semestrială achitată nu se restituie în cazul retragerii de la studii, a exmatriculării sau a transferului la alte instituții.</w:t>
                        </w:r>
                      </w:p>
                      <w:p w14:paraId="56667CC8"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 xml:space="preserve">Art.12 Drepturile şi obligaţiile conducătorului de doctorat </w:t>
                        </w:r>
                      </w:p>
                      <w:p w14:paraId="34CDEB62"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Drepturile şi obligaţiile conducătorului de doctorat sunt stipulate în Regulamentului instituţional privind organizarea studiilor superioare de doctorat, ciclul III (2022), articolele 47-55.</w:t>
                        </w:r>
                      </w:p>
                      <w:p w14:paraId="5ACBE990"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Art.13 Încetarea contractului:</w:t>
                        </w:r>
                      </w:p>
                      <w:p w14:paraId="5BCC26C8"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13.1 La data prevăzută în art. 4.1 din prezentul contract;</w:t>
                        </w:r>
                      </w:p>
                      <w:p w14:paraId="41F8AEF5"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13.2 La data rezultată din decalarea perioadei de doctorat cu întreruperile/prelungirile aprobate de USM, conform legii;</w:t>
                        </w:r>
                      </w:p>
                      <w:p w14:paraId="7C5CC0D8"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13.3 La data aprobării eventualei cereri de retragere din Programul de studii superioare de doctorat de către conducerea USM;</w:t>
                        </w:r>
                      </w:p>
                      <w:p w14:paraId="0D5F287D" w14:textId="77777777" w:rsidR="00E405ED" w:rsidRDefault="00525860">
                        <w:pPr>
                          <w:spacing w:after="0" w:line="240" w:lineRule="auto"/>
                          <w:jc w:val="both"/>
                          <w:rPr>
                            <w:rFonts w:ascii="Times New Roman" w:hAnsi="Times New Roman"/>
                            <w:b/>
                            <w:bCs/>
                            <w:sz w:val="20"/>
                            <w:szCs w:val="20"/>
                          </w:rPr>
                        </w:pPr>
                        <w:r>
                          <w:rPr>
                            <w:rFonts w:ascii="Times New Roman" w:hAnsi="Times New Roman"/>
                            <w:sz w:val="20"/>
                            <w:szCs w:val="20"/>
                          </w:rPr>
                          <w:t>13.4 La data exmatriculării studentului-doctorand, pentru depăşirea perioadei prevăzute în art.4.5 din prezentul contract, pentru neîndeplinirea obligaţiilor prevăzute în programul de doctorat sau în cazul nerespectării obligaţiilor şi condiţiilor din prezentul contract, la expirarea perioadei de studii și a anilor de grație în cazul susținerii tezei de doctor. Studentul-doctorand exmatriculat pierde statutul de student-doctorand.</w:t>
                        </w:r>
                      </w:p>
                      <w:p w14:paraId="16A10D5E"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Art.14 Dispoziţii finale:</w:t>
                        </w:r>
                      </w:p>
                      <w:p w14:paraId="3B8A8D57"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14.1 Prevederile prezentului contract de studii superioare de doctorat se completează cu dispoziţiile HG nr. 1007 din 10.12.2014 cu referire la aprobarea Regulamentului privind organizarea studiilor superioare de doctorat, ciclul III și amendamentelor ulterioare; Regulamentului instituţional privind organizarea studiilor superioare de doctorat, ciclul III (2022) și amendamentelor ulterioare, precum şi cu orice modificări legislative privind studiile superioare de doctorat.</w:t>
                        </w:r>
                      </w:p>
                      <w:p w14:paraId="4D5D134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14.2 USM nu face distincție în organizarea studiilor superioare de doctorat, ciclul III, între studentul doctorand admis cu finanțare de la bugetul de stat și în bază de contract. </w:t>
                        </w:r>
                      </w:p>
                      <w:p w14:paraId="06BA62D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14.3 Orice modificare a clauzelor prezentului contract în timpul executării impune încheierea unui act adiţional, conform dispoziţiilor legale.</w:t>
                        </w:r>
                      </w:p>
                      <w:p w14:paraId="376F95B9"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14.4 Încetarea intempestivă a contractului din motive ce nu depind de USM, are loc fără restituirea taxelor de studii avansate.</w:t>
                        </w:r>
                      </w:p>
                      <w:p w14:paraId="4ECFA117"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Art.15 Conflictele:</w:t>
                        </w:r>
                      </w:p>
                      <w:p w14:paraId="0E63C2C1"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15.1</w:t>
                        </w:r>
                        <w:r>
                          <w:rPr>
                            <w:rFonts w:ascii="Times New Roman" w:hAnsi="Times New Roman"/>
                            <w:b/>
                            <w:bCs/>
                            <w:sz w:val="20"/>
                            <w:szCs w:val="20"/>
                          </w:rPr>
                          <w:t xml:space="preserve"> </w:t>
                        </w:r>
                        <w:r>
                          <w:rPr>
                            <w:rFonts w:ascii="Times New Roman" w:hAnsi="Times New Roman"/>
                            <w:sz w:val="20"/>
                            <w:szCs w:val="20"/>
                          </w:rPr>
                          <w:t>în legătură cu încheierea, executarea, modificarea, suspendarea sau încetarea prezentului contract vor fi soluţionate pe cale amiabilă. În eventualitatea în care stingerea divergenţelor nu va putea fi convenită pe cale amiabilă, soluţionarea acestora va fi realizată de către instanţa judecătorească.</w:t>
                        </w:r>
                      </w:p>
                      <w:p w14:paraId="24331FF6"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15.2 Prezentul contract de studii superioare de doctorat a fost încheiat în trei exemplare.</w:t>
                        </w:r>
                      </w:p>
                      <w:p w14:paraId="585DDC89" w14:textId="77777777" w:rsidR="00E405ED" w:rsidRDefault="00525860">
                        <w:pPr>
                          <w:pStyle w:val="NoSpacing"/>
                          <w:jc w:val="both"/>
                          <w:rPr>
                            <w:rFonts w:ascii="Times New Roman" w:hAnsi="Times New Roman"/>
                            <w:sz w:val="20"/>
                            <w:szCs w:val="20"/>
                            <w:lang w:val="ro-RO"/>
                          </w:rPr>
                        </w:pPr>
                        <w:r>
                          <w:rPr>
                            <w:rFonts w:ascii="Times New Roman" w:hAnsi="Times New Roman"/>
                            <w:sz w:val="20"/>
                            <w:szCs w:val="20"/>
                            <w:lang w:val="ro-RO"/>
                          </w:rPr>
                          <w:t>15.3</w:t>
                        </w:r>
                        <w:r>
                          <w:rPr>
                            <w:rFonts w:ascii="Times New Roman" w:hAnsi="Times New Roman"/>
                            <w:i/>
                            <w:iCs/>
                            <w:sz w:val="20"/>
                            <w:szCs w:val="20"/>
                            <w:lang w:val="ro-RO"/>
                          </w:rPr>
                          <w:t xml:space="preserve"> </w:t>
                        </w:r>
                        <w:r>
                          <w:rPr>
                            <w:rFonts w:ascii="Times New Roman" w:hAnsi="Times New Roman"/>
                            <w:sz w:val="20"/>
                            <w:szCs w:val="20"/>
                            <w:lang w:val="ro-RO"/>
                          </w:rPr>
                          <w:t>Declarație cu privire la prelucrarea datelor cu caracter personal: Îmi exprim în mod expres consimţământul pentru colectarea și prelucrarea datelor mele cu caracter personal de către colaboratorii USM pe durata raporturilor contractuale.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111"/>
                        </w:tblGrid>
                        <w:tr w:rsidR="00E405ED" w14:paraId="171F7658" w14:textId="77777777">
                          <w:tc>
                            <w:tcPr>
                              <w:tcW w:w="5920" w:type="dxa"/>
                              <w:vMerge w:val="restart"/>
                              <w:shd w:val="clear" w:color="auto" w:fill="auto"/>
                            </w:tcPr>
                            <w:p w14:paraId="23E24824" w14:textId="77777777" w:rsidR="00E405ED" w:rsidRDefault="00525860">
                              <w:pPr>
                                <w:pStyle w:val="NoSpacing"/>
                                <w:jc w:val="both"/>
                                <w:rPr>
                                  <w:rFonts w:ascii="Times New Roman" w:hAnsi="Times New Roman"/>
                                  <w:i/>
                                  <w:iCs/>
                                  <w:sz w:val="20"/>
                                  <w:szCs w:val="20"/>
                                  <w:lang w:val="ro-RO"/>
                                </w:rPr>
                              </w:pPr>
                              <w:r>
                                <w:rPr>
                                  <w:rFonts w:ascii="Times New Roman" w:hAnsi="Times New Roman"/>
                                  <w:i/>
                                  <w:iCs/>
                                  <w:sz w:val="20"/>
                                  <w:szCs w:val="20"/>
                                  <w:lang w:val="ro-RO"/>
                                </w:rPr>
                                <w:t>Numele/Prenumele</w:t>
                              </w:r>
                            </w:p>
                          </w:tc>
                          <w:tc>
                            <w:tcPr>
                              <w:tcW w:w="4111" w:type="dxa"/>
                              <w:shd w:val="clear" w:color="auto" w:fill="auto"/>
                            </w:tcPr>
                            <w:p w14:paraId="3AF654C9" w14:textId="77777777" w:rsidR="00E405ED" w:rsidRDefault="00525860">
                              <w:pPr>
                                <w:pStyle w:val="NoSpacing"/>
                                <w:jc w:val="both"/>
                                <w:rPr>
                                  <w:rFonts w:ascii="Times New Roman" w:hAnsi="Times New Roman"/>
                                  <w:i/>
                                  <w:iCs/>
                                  <w:sz w:val="20"/>
                                  <w:szCs w:val="20"/>
                                  <w:lang w:val="ro-RO"/>
                                </w:rPr>
                              </w:pPr>
                              <w:r>
                                <w:rPr>
                                  <w:rFonts w:ascii="Times New Roman" w:hAnsi="Times New Roman"/>
                                  <w:i/>
                                  <w:iCs/>
                                  <w:sz w:val="20"/>
                                  <w:szCs w:val="20"/>
                                  <w:lang w:val="ro-RO"/>
                                </w:rPr>
                                <w:t>Semnătura</w:t>
                              </w:r>
                            </w:p>
                          </w:tc>
                        </w:tr>
                        <w:tr w:rsidR="00E405ED" w14:paraId="7DBB4A41" w14:textId="77777777">
                          <w:tc>
                            <w:tcPr>
                              <w:tcW w:w="5920" w:type="dxa"/>
                              <w:vMerge/>
                              <w:shd w:val="clear" w:color="auto" w:fill="auto"/>
                            </w:tcPr>
                            <w:p w14:paraId="2D0BC0D9" w14:textId="77777777" w:rsidR="00E405ED" w:rsidRDefault="00E405ED">
                              <w:pPr>
                                <w:pStyle w:val="NoSpacing"/>
                                <w:jc w:val="both"/>
                                <w:rPr>
                                  <w:rFonts w:ascii="Times New Roman" w:hAnsi="Times New Roman"/>
                                  <w:i/>
                                  <w:iCs/>
                                  <w:sz w:val="20"/>
                                  <w:szCs w:val="20"/>
                                  <w:lang w:val="ro-RO"/>
                                </w:rPr>
                              </w:pPr>
                            </w:p>
                          </w:tc>
                          <w:tc>
                            <w:tcPr>
                              <w:tcW w:w="4111" w:type="dxa"/>
                              <w:shd w:val="clear" w:color="auto" w:fill="auto"/>
                            </w:tcPr>
                            <w:p w14:paraId="36F2051F" w14:textId="77777777" w:rsidR="00E405ED" w:rsidRDefault="00525860">
                              <w:pPr>
                                <w:pStyle w:val="NoSpacing"/>
                                <w:jc w:val="both"/>
                                <w:rPr>
                                  <w:rFonts w:ascii="Times New Roman" w:hAnsi="Times New Roman"/>
                                  <w:i/>
                                  <w:iCs/>
                                  <w:sz w:val="20"/>
                                  <w:szCs w:val="20"/>
                                  <w:lang w:val="ro-RO"/>
                                </w:rPr>
                              </w:pPr>
                              <w:r>
                                <w:rPr>
                                  <w:rFonts w:ascii="Times New Roman" w:hAnsi="Times New Roman"/>
                                  <w:i/>
                                  <w:iCs/>
                                  <w:sz w:val="20"/>
                                  <w:szCs w:val="20"/>
                                  <w:lang w:val="ro-RO"/>
                                </w:rPr>
                                <w:t>Data</w:t>
                              </w:r>
                            </w:p>
                          </w:tc>
                        </w:tr>
                      </w:tbl>
                      <w:p w14:paraId="151C9135" w14:textId="77777777" w:rsidR="00E405ED" w:rsidRDefault="00525860">
                        <w:pPr>
                          <w:spacing w:after="0"/>
                          <w:jc w:val="center"/>
                          <w:rPr>
                            <w:rFonts w:ascii="Times New Roman" w:hAnsi="Times New Roman"/>
                            <w:b/>
                            <w:bCs/>
                            <w:sz w:val="20"/>
                            <w:szCs w:val="20"/>
                          </w:rPr>
                        </w:pPr>
                        <w:r>
                          <w:rPr>
                            <w:rFonts w:ascii="Times New Roman" w:hAnsi="Times New Roman"/>
                            <w:b/>
                            <w:bCs/>
                            <w:sz w:val="20"/>
                            <w:szCs w:val="20"/>
                          </w:rPr>
                          <w:t>Adresele juridice şi semnăturile părţilor</w:t>
                        </w:r>
                      </w:p>
                      <w:tbl>
                        <w:tblPr>
                          <w:tblW w:w="9814" w:type="dxa"/>
                          <w:tblCellSpacing w:w="0" w:type="dxa"/>
                          <w:tblCellMar>
                            <w:left w:w="0" w:type="dxa"/>
                            <w:right w:w="0" w:type="dxa"/>
                          </w:tblCellMar>
                          <w:tblLook w:val="04A0" w:firstRow="1" w:lastRow="0" w:firstColumn="1" w:lastColumn="0" w:noHBand="0" w:noVBand="1"/>
                        </w:tblPr>
                        <w:tblGrid>
                          <w:gridCol w:w="4134"/>
                          <w:gridCol w:w="658"/>
                          <w:gridCol w:w="5022"/>
                        </w:tblGrid>
                        <w:tr w:rsidR="00E405ED" w14:paraId="4D865B93" w14:textId="77777777">
                          <w:trPr>
                            <w:trHeight w:val="2066"/>
                            <w:tblCellSpacing w:w="0" w:type="dxa"/>
                          </w:trPr>
                          <w:tc>
                            <w:tcPr>
                              <w:tcW w:w="0" w:type="auto"/>
                              <w:vAlign w:val="center"/>
                            </w:tcPr>
                            <w:p w14:paraId="03FB5FD2"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Universitatea de Stat din Moldova</w:t>
                              </w:r>
                            </w:p>
                            <w:p w14:paraId="5D97AC4A"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Adresa:MD 2009, mun. Chișinău</w:t>
                              </w:r>
                            </w:p>
                            <w:p w14:paraId="1EB98B25"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str. A. Mateevici 60</w:t>
                              </w:r>
                            </w:p>
                            <w:p w14:paraId="4F1BD25F"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nr. de telefon: 067560416, 067312312</w:t>
                              </w:r>
                            </w:p>
                            <w:p w14:paraId="79626EBC"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c/f: 1006600064263</w:t>
                              </w:r>
                            </w:p>
                            <w:p w14:paraId="503F1589"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 xml:space="preserve">Banca: BC “VICTORIABANK”SA Chişinău </w:t>
                              </w:r>
                            </w:p>
                            <w:p w14:paraId="1F2A10B3"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Codul băncii:VICBMD2X</w:t>
                              </w:r>
                            </w:p>
                            <w:p w14:paraId="184B5D6E" w14:textId="138703F8" w:rsidR="00E405ED" w:rsidRDefault="00E405ED">
                              <w:pPr>
                                <w:spacing w:after="0" w:line="240" w:lineRule="auto"/>
                                <w:rPr>
                                  <w:rFonts w:ascii="Times New Roman" w:hAnsi="Times New Roman"/>
                                  <w:sz w:val="20"/>
                                  <w:szCs w:val="20"/>
                                </w:rPr>
                              </w:pPr>
                            </w:p>
                          </w:tc>
                          <w:tc>
                            <w:tcPr>
                              <w:tcW w:w="337" w:type="pct"/>
                              <w:vAlign w:val="center"/>
                            </w:tcPr>
                            <w:p w14:paraId="1E4C11D7" w14:textId="77777777" w:rsidR="00E405ED" w:rsidRDefault="00525860">
                              <w:pPr>
                                <w:spacing w:after="0" w:line="240" w:lineRule="auto"/>
                                <w:rPr>
                                  <w:rFonts w:ascii="Times New Roman" w:hAnsi="Times New Roman"/>
                                  <w:sz w:val="20"/>
                                  <w:szCs w:val="20"/>
                                </w:rPr>
                              </w:pPr>
                              <w:r>
                                <w:rPr>
                                  <w:rFonts w:ascii="Times New Roman" w:hAnsi="Times New Roman"/>
                                  <w:sz w:val="20"/>
                                  <w:szCs w:val="20"/>
                                </w:rPr>
                                <w:t> </w:t>
                              </w:r>
                            </w:p>
                          </w:tc>
                          <w:tc>
                            <w:tcPr>
                              <w:tcW w:w="2555" w:type="pct"/>
                              <w:vAlign w:val="center"/>
                            </w:tcPr>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5022"/>
                              </w:tblGrid>
                              <w:tr w:rsidR="00E405ED" w14:paraId="29C3BF9F" w14:textId="77777777">
                                <w:trPr>
                                  <w:trHeight w:val="786"/>
                                  <w:tblCellSpacing w:w="30" w:type="dxa"/>
                                </w:trPr>
                                <w:tc>
                                  <w:tcPr>
                                    <w:tcW w:w="0" w:type="auto"/>
                                  </w:tcPr>
                                  <w:tbl>
                                    <w:tblPr>
                                      <w:tblW w:w="4842" w:type="dxa"/>
                                      <w:tblCellSpacing w:w="30" w:type="dxa"/>
                                      <w:tblCellMar>
                                        <w:top w:w="30" w:type="dxa"/>
                                        <w:left w:w="30" w:type="dxa"/>
                                        <w:bottom w:w="30" w:type="dxa"/>
                                        <w:right w:w="30" w:type="dxa"/>
                                      </w:tblCellMar>
                                      <w:tblLook w:val="04A0" w:firstRow="1" w:lastRow="0" w:firstColumn="1" w:lastColumn="0" w:noHBand="0" w:noVBand="1"/>
                                    </w:tblPr>
                                    <w:tblGrid>
                                      <w:gridCol w:w="4842"/>
                                    </w:tblGrid>
                                    <w:tr w:rsidR="00E405ED" w14:paraId="48B385BF" w14:textId="77777777">
                                      <w:trPr>
                                        <w:trHeight w:val="168"/>
                                        <w:tblCellSpacing w:w="30" w:type="dxa"/>
                                      </w:trPr>
                                      <w:tc>
                                        <w:tcPr>
                                          <w:tcW w:w="0" w:type="auto"/>
                                        </w:tcPr>
                                        <w:p w14:paraId="67552684" w14:textId="77777777" w:rsidR="00E405ED" w:rsidRDefault="00525860">
                                          <w:pPr>
                                            <w:spacing w:after="0" w:line="240" w:lineRule="auto"/>
                                            <w:jc w:val="both"/>
                                            <w:rPr>
                                              <w:rFonts w:ascii="Times New Roman" w:hAnsi="Times New Roman"/>
                                              <w:b/>
                                              <w:sz w:val="20"/>
                                              <w:szCs w:val="20"/>
                                            </w:rPr>
                                          </w:pPr>
                                          <w:r>
                                            <w:rPr>
                                              <w:rFonts w:ascii="Times New Roman" w:hAnsi="Times New Roman"/>
                                              <w:b/>
                                              <w:bCs/>
                                              <w:sz w:val="20"/>
                                              <w:szCs w:val="20"/>
                                            </w:rPr>
                                            <w:t>Student-doctorand:</w:t>
                                          </w:r>
                                        </w:p>
                                      </w:tc>
                                    </w:tr>
                                    <w:tr w:rsidR="00E405ED" w14:paraId="7A4C6439" w14:textId="77777777">
                                      <w:trPr>
                                        <w:trHeight w:val="179"/>
                                        <w:tblCellSpacing w:w="30" w:type="dxa"/>
                                      </w:trPr>
                                      <w:tc>
                                        <w:tcPr>
                                          <w:tcW w:w="0" w:type="auto"/>
                                          <w:tcBorders>
                                            <w:bottom w:val="single" w:sz="8" w:space="0" w:color="000000"/>
                                          </w:tcBorders>
                                        </w:tcPr>
                                        <w:p w14:paraId="2A1ECA87" w14:textId="153E8180" w:rsidR="00E405ED" w:rsidRDefault="00E405ED">
                                          <w:pPr>
                                            <w:tabs>
                                              <w:tab w:val="left" w:pos="840"/>
                                            </w:tabs>
                                            <w:spacing w:after="0" w:line="240" w:lineRule="auto"/>
                                            <w:jc w:val="both"/>
                                            <w:rPr>
                                              <w:rFonts w:ascii="Times New Roman" w:hAnsi="Times New Roman"/>
                                              <w:sz w:val="20"/>
                                              <w:szCs w:val="20"/>
                                            </w:rPr>
                                          </w:pPr>
                                        </w:p>
                                      </w:tc>
                                    </w:tr>
                                  </w:tbl>
                                  <w:p w14:paraId="5FADCDF9" w14:textId="77777777" w:rsidR="00E405ED" w:rsidRDefault="00525860">
                                    <w:pPr>
                                      <w:spacing w:after="0"/>
                                      <w:jc w:val="both"/>
                                      <w:rPr>
                                        <w:rFonts w:ascii="Times New Roman" w:hAnsi="Times New Roman"/>
                                        <w:sz w:val="20"/>
                                        <w:szCs w:val="20"/>
                                      </w:rPr>
                                    </w:pPr>
                                    <w:r>
                                      <w:rPr>
                                        <w:rFonts w:ascii="Times New Roman" w:hAnsi="Times New Roman"/>
                                        <w:sz w:val="20"/>
                                        <w:szCs w:val="20"/>
                                      </w:rPr>
                                      <w:t xml:space="preserve">                               (numele, prenumele)</w:t>
                                    </w:r>
                                  </w:p>
                                </w:tc>
                              </w:tr>
                              <w:tr w:rsidR="00E405ED" w14:paraId="640CBCFF" w14:textId="77777777">
                                <w:trPr>
                                  <w:trHeight w:val="527"/>
                                  <w:tblCellSpacing w:w="30" w:type="dxa"/>
                                </w:trPr>
                                <w:tc>
                                  <w:tcPr>
                                    <w:tcW w:w="0" w:type="auto"/>
                                    <w:tcBorders>
                                      <w:bottom w:val="single" w:sz="8" w:space="0" w:color="000000"/>
                                    </w:tcBorders>
                                  </w:tcPr>
                                  <w:tbl>
                                    <w:tblPr>
                                      <w:tblW w:w="4842" w:type="dxa"/>
                                      <w:tblCellSpacing w:w="30" w:type="dxa"/>
                                      <w:tblCellMar>
                                        <w:top w:w="30" w:type="dxa"/>
                                        <w:left w:w="30" w:type="dxa"/>
                                        <w:bottom w:w="30" w:type="dxa"/>
                                        <w:right w:w="30" w:type="dxa"/>
                                      </w:tblCellMar>
                                      <w:tblLook w:val="04A0" w:firstRow="1" w:lastRow="0" w:firstColumn="1" w:lastColumn="0" w:noHBand="0" w:noVBand="1"/>
                                    </w:tblPr>
                                    <w:tblGrid>
                                      <w:gridCol w:w="4842"/>
                                    </w:tblGrid>
                                    <w:tr w:rsidR="00E405ED" w14:paraId="04E538BC" w14:textId="77777777">
                                      <w:trPr>
                                        <w:trHeight w:val="393"/>
                                        <w:tblCellSpacing w:w="30" w:type="dxa"/>
                                      </w:trPr>
                                      <w:tc>
                                        <w:tcPr>
                                          <w:tcW w:w="0" w:type="auto"/>
                                        </w:tcPr>
                                        <w:p w14:paraId="559AFB65" w14:textId="77777777" w:rsidR="00E405ED" w:rsidRDefault="00525860">
                                          <w:pPr>
                                            <w:spacing w:after="0"/>
                                            <w:jc w:val="both"/>
                                            <w:rPr>
                                              <w:rFonts w:ascii="Times New Roman" w:hAnsi="Times New Roman"/>
                                              <w:sz w:val="20"/>
                                              <w:szCs w:val="20"/>
                                            </w:rPr>
                                          </w:pPr>
                                          <w:r>
                                            <w:rPr>
                                              <w:rFonts w:ascii="Times New Roman" w:hAnsi="Times New Roman"/>
                                              <w:sz w:val="20"/>
                                              <w:szCs w:val="20"/>
                                            </w:rPr>
                                            <w:t>Adresa:</w:t>
                                          </w:r>
                                        </w:p>
                                        <w:p w14:paraId="35AB3A38" w14:textId="77777777" w:rsidR="00E405ED" w:rsidRDefault="00E405ED">
                                          <w:pPr>
                                            <w:spacing w:after="0"/>
                                            <w:jc w:val="both"/>
                                            <w:rPr>
                                              <w:rFonts w:ascii="Times New Roman" w:hAnsi="Times New Roman"/>
                                              <w:sz w:val="20"/>
                                              <w:szCs w:val="20"/>
                                            </w:rPr>
                                          </w:pPr>
                                        </w:p>
                                      </w:tc>
                                    </w:tr>
                                  </w:tbl>
                                  <w:p w14:paraId="68BE3539" w14:textId="77777777" w:rsidR="00E405ED" w:rsidRDefault="00E405ED">
                                    <w:pPr>
                                      <w:rPr>
                                        <w:sz w:val="20"/>
                                        <w:szCs w:val="20"/>
                                      </w:rPr>
                                    </w:pPr>
                                  </w:p>
                                </w:tc>
                              </w:tr>
                            </w:tbl>
                            <w:p w14:paraId="57BB750D" w14:textId="77777777" w:rsidR="00E405ED" w:rsidRDefault="00E405ED">
                              <w:pPr>
                                <w:spacing w:after="0" w:line="240" w:lineRule="auto"/>
                                <w:rPr>
                                  <w:rFonts w:ascii="Times New Roman" w:hAnsi="Times New Roman"/>
                                  <w:sz w:val="20"/>
                                  <w:szCs w:val="20"/>
                                </w:rPr>
                              </w:pPr>
                            </w:p>
                          </w:tc>
                        </w:tr>
                      </w:tbl>
                      <w:p w14:paraId="5CD3D554" w14:textId="24CB95A4" w:rsidR="00E405ED" w:rsidRDefault="00525860">
                        <w:pPr>
                          <w:spacing w:after="0" w:line="240" w:lineRule="auto"/>
                          <w:rPr>
                            <w:rFonts w:ascii="Times New Roman" w:hAnsi="Times New Roman"/>
                            <w:sz w:val="20"/>
                            <w:szCs w:val="20"/>
                          </w:rPr>
                        </w:pPr>
                        <w:r>
                          <w:rPr>
                            <w:rFonts w:ascii="Times New Roman" w:hAnsi="Times New Roman"/>
                            <w:sz w:val="20"/>
                            <w:szCs w:val="20"/>
                          </w:rPr>
                          <w:t xml:space="preserve">RECTOR,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
                      <w:p w14:paraId="45ABE343" w14:textId="433488E0" w:rsidR="00E405ED" w:rsidRDefault="00525860">
                        <w:pPr>
                          <w:spacing w:after="0" w:line="240" w:lineRule="auto"/>
                          <w:rPr>
                            <w:rFonts w:ascii="Times New Roman" w:hAnsi="Times New Roman"/>
                            <w:sz w:val="20"/>
                            <w:szCs w:val="20"/>
                          </w:rPr>
                        </w:pPr>
                        <w:r>
                          <w:rPr>
                            <w:rFonts w:ascii="Times New Roman" w:hAnsi="Times New Roman"/>
                            <w:sz w:val="20"/>
                            <w:szCs w:val="20"/>
                            <w:u w:val="single"/>
                          </w:rPr>
                          <w:t xml:space="preserve">                                                 </w:t>
                        </w:r>
                        <w:r>
                          <w:rPr>
                            <w:rFonts w:ascii="Times New Roman" w:hAnsi="Times New Roman"/>
                            <w:sz w:val="20"/>
                            <w:szCs w:val="20"/>
                          </w:rPr>
                          <w:t xml:space="preserve">                               </w:t>
                        </w:r>
                        <w:r w:rsidR="00B84D70">
                          <w:rPr>
                            <w:rFonts w:ascii="Times New Roman" w:hAnsi="Times New Roman"/>
                            <w:sz w:val="20"/>
                            <w:szCs w:val="20"/>
                          </w:rPr>
                          <w:t xml:space="preserve">                       </w:t>
                        </w:r>
                        <w:r>
                          <w:rPr>
                            <w:rFonts w:ascii="Times New Roman" w:hAnsi="Times New Roman"/>
                            <w:sz w:val="20"/>
                            <w:szCs w:val="20"/>
                          </w:rPr>
                          <w:t xml:space="preserve"> __________________________________</w:t>
                        </w:r>
                      </w:p>
                      <w:p w14:paraId="6E3A62D2" w14:textId="77777777" w:rsidR="00E405ED" w:rsidRDefault="00525860">
                        <w:pPr>
                          <w:spacing w:after="0" w:line="240" w:lineRule="auto"/>
                          <w:rPr>
                            <w:rFonts w:ascii="Times New Roman" w:hAnsi="Times New Roman"/>
                            <w:b/>
                            <w:bCs/>
                            <w:sz w:val="20"/>
                            <w:szCs w:val="20"/>
                          </w:rPr>
                        </w:pPr>
                        <w:r>
                          <w:rPr>
                            <w:rFonts w:ascii="Times New Roman" w:hAnsi="Times New Roman"/>
                            <w:sz w:val="20"/>
                            <w:szCs w:val="20"/>
                          </w:rPr>
                          <w:t xml:space="preserve">  (semnătura, numele, prenumele)</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(semnătura, numele, prenumele)</w:t>
                        </w:r>
                        <w:r>
                          <w:rPr>
                            <w:rFonts w:ascii="Times New Roman" w:hAnsi="Times New Roman"/>
                            <w:sz w:val="20"/>
                            <w:szCs w:val="20"/>
                          </w:rPr>
                          <w:tab/>
                        </w:r>
                        <w:r>
                          <w:rPr>
                            <w:rFonts w:ascii="Times New Roman" w:hAnsi="Times New Roman"/>
                            <w:sz w:val="20"/>
                            <w:szCs w:val="20"/>
                          </w:rPr>
                          <w:tab/>
                        </w:r>
                      </w:p>
                    </w:tc>
                  </w:tr>
                </w:tbl>
                <w:p w14:paraId="54574AD6" w14:textId="77777777" w:rsidR="00E405ED" w:rsidRDefault="00E405ED">
                  <w:pPr>
                    <w:spacing w:after="0" w:line="240" w:lineRule="auto"/>
                    <w:jc w:val="both"/>
                    <w:rPr>
                      <w:rFonts w:ascii="Times New Roman" w:eastAsia="Times New Roman" w:hAnsi="Times New Roman"/>
                      <w:sz w:val="20"/>
                      <w:szCs w:val="20"/>
                      <w:lang w:eastAsia="ro-RO"/>
                    </w:rPr>
                  </w:pPr>
                </w:p>
              </w:tc>
            </w:tr>
          </w:tbl>
          <w:p w14:paraId="097E10E5" w14:textId="77777777" w:rsidR="00E405ED" w:rsidRDefault="00E405ED">
            <w:pPr>
              <w:spacing w:after="0" w:line="240" w:lineRule="auto"/>
              <w:jc w:val="both"/>
              <w:rPr>
                <w:rFonts w:ascii="Times New Roman" w:eastAsia="Times New Roman" w:hAnsi="Times New Roman"/>
                <w:sz w:val="20"/>
                <w:szCs w:val="20"/>
                <w:lang w:eastAsia="ro-RO"/>
              </w:rPr>
            </w:pPr>
          </w:p>
        </w:tc>
      </w:tr>
    </w:tbl>
    <w:p w14:paraId="6AC5DF7D" w14:textId="77777777" w:rsidR="00E405ED" w:rsidRDefault="00E405ED">
      <w:pPr>
        <w:spacing w:after="0" w:line="240" w:lineRule="auto"/>
        <w:jc w:val="both"/>
        <w:rPr>
          <w:rFonts w:ascii="Times New Roman" w:hAnsi="Times New Roman"/>
          <w:sz w:val="20"/>
          <w:szCs w:val="20"/>
        </w:rPr>
      </w:pPr>
    </w:p>
    <w:sectPr w:rsidR="00E405ED">
      <w:pgSz w:w="11906" w:h="16838"/>
      <w:pgMar w:top="284" w:right="424"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94FF7" w14:textId="77777777" w:rsidR="00A56DB4" w:rsidRDefault="00A56DB4">
      <w:pPr>
        <w:spacing w:line="240" w:lineRule="auto"/>
      </w:pPr>
      <w:r>
        <w:separator/>
      </w:r>
    </w:p>
  </w:endnote>
  <w:endnote w:type="continuationSeparator" w:id="0">
    <w:p w14:paraId="22C541D3" w14:textId="77777777" w:rsidR="00A56DB4" w:rsidRDefault="00A56D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D4826" w14:textId="77777777" w:rsidR="00A56DB4" w:rsidRDefault="00A56DB4">
      <w:pPr>
        <w:spacing w:after="0"/>
      </w:pPr>
      <w:r>
        <w:separator/>
      </w:r>
    </w:p>
  </w:footnote>
  <w:footnote w:type="continuationSeparator" w:id="0">
    <w:p w14:paraId="66694C25" w14:textId="77777777" w:rsidR="00A56DB4" w:rsidRDefault="00A56DB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E56"/>
    <w:rsid w:val="000273F2"/>
    <w:rsid w:val="000302C8"/>
    <w:rsid w:val="00044BE6"/>
    <w:rsid w:val="00051C10"/>
    <w:rsid w:val="0008570D"/>
    <w:rsid w:val="00092965"/>
    <w:rsid w:val="0009323A"/>
    <w:rsid w:val="000C4F31"/>
    <w:rsid w:val="001162CB"/>
    <w:rsid w:val="00122D7C"/>
    <w:rsid w:val="00127AC9"/>
    <w:rsid w:val="00140021"/>
    <w:rsid w:val="00156BD4"/>
    <w:rsid w:val="00183462"/>
    <w:rsid w:val="001842EF"/>
    <w:rsid w:val="0018660A"/>
    <w:rsid w:val="001A7E43"/>
    <w:rsid w:val="00216CA1"/>
    <w:rsid w:val="00282B38"/>
    <w:rsid w:val="002B5105"/>
    <w:rsid w:val="002D1C03"/>
    <w:rsid w:val="002D6289"/>
    <w:rsid w:val="003075AE"/>
    <w:rsid w:val="0033144D"/>
    <w:rsid w:val="00331E50"/>
    <w:rsid w:val="00382AEC"/>
    <w:rsid w:val="003C63A1"/>
    <w:rsid w:val="003E5E56"/>
    <w:rsid w:val="00403430"/>
    <w:rsid w:val="00440BE8"/>
    <w:rsid w:val="00462162"/>
    <w:rsid w:val="004B64D3"/>
    <w:rsid w:val="004F2988"/>
    <w:rsid w:val="005109FA"/>
    <w:rsid w:val="00525860"/>
    <w:rsid w:val="005407B9"/>
    <w:rsid w:val="00547510"/>
    <w:rsid w:val="00571F1D"/>
    <w:rsid w:val="00571FBD"/>
    <w:rsid w:val="00575A6D"/>
    <w:rsid w:val="005A1898"/>
    <w:rsid w:val="005B6CAF"/>
    <w:rsid w:val="005C741E"/>
    <w:rsid w:val="00606762"/>
    <w:rsid w:val="00625049"/>
    <w:rsid w:val="006274C7"/>
    <w:rsid w:val="006402A7"/>
    <w:rsid w:val="00654352"/>
    <w:rsid w:val="00687D41"/>
    <w:rsid w:val="006B4E67"/>
    <w:rsid w:val="006D55DE"/>
    <w:rsid w:val="006E0A4F"/>
    <w:rsid w:val="006E2270"/>
    <w:rsid w:val="00701043"/>
    <w:rsid w:val="00721EAE"/>
    <w:rsid w:val="00744114"/>
    <w:rsid w:val="00754513"/>
    <w:rsid w:val="00770708"/>
    <w:rsid w:val="00774AC8"/>
    <w:rsid w:val="00775515"/>
    <w:rsid w:val="00776EE8"/>
    <w:rsid w:val="0079033F"/>
    <w:rsid w:val="00794815"/>
    <w:rsid w:val="007A4BF7"/>
    <w:rsid w:val="007C18BE"/>
    <w:rsid w:val="007C78A1"/>
    <w:rsid w:val="007E1026"/>
    <w:rsid w:val="007F5C5C"/>
    <w:rsid w:val="00816E42"/>
    <w:rsid w:val="00830FEA"/>
    <w:rsid w:val="008528F5"/>
    <w:rsid w:val="00856B5C"/>
    <w:rsid w:val="008922FD"/>
    <w:rsid w:val="00896570"/>
    <w:rsid w:val="00897141"/>
    <w:rsid w:val="00897CE1"/>
    <w:rsid w:val="008D6880"/>
    <w:rsid w:val="008E5938"/>
    <w:rsid w:val="00900393"/>
    <w:rsid w:val="00900A5D"/>
    <w:rsid w:val="00905947"/>
    <w:rsid w:val="00906A4B"/>
    <w:rsid w:val="00933576"/>
    <w:rsid w:val="00957631"/>
    <w:rsid w:val="009A1572"/>
    <w:rsid w:val="009B6E67"/>
    <w:rsid w:val="009C3E6F"/>
    <w:rsid w:val="009C7CEF"/>
    <w:rsid w:val="00A025FF"/>
    <w:rsid w:val="00A210BB"/>
    <w:rsid w:val="00A22F6C"/>
    <w:rsid w:val="00A53285"/>
    <w:rsid w:val="00A53344"/>
    <w:rsid w:val="00A56DB4"/>
    <w:rsid w:val="00AA6813"/>
    <w:rsid w:val="00AB5054"/>
    <w:rsid w:val="00AC3F76"/>
    <w:rsid w:val="00B04709"/>
    <w:rsid w:val="00B818C6"/>
    <w:rsid w:val="00B84D70"/>
    <w:rsid w:val="00C179AA"/>
    <w:rsid w:val="00C26D4A"/>
    <w:rsid w:val="00C27DA1"/>
    <w:rsid w:val="00C31099"/>
    <w:rsid w:val="00C32303"/>
    <w:rsid w:val="00C3701D"/>
    <w:rsid w:val="00C43B4A"/>
    <w:rsid w:val="00C542C3"/>
    <w:rsid w:val="00CB12E8"/>
    <w:rsid w:val="00CB302F"/>
    <w:rsid w:val="00CF1425"/>
    <w:rsid w:val="00D225A7"/>
    <w:rsid w:val="00D335AA"/>
    <w:rsid w:val="00D66965"/>
    <w:rsid w:val="00D77622"/>
    <w:rsid w:val="00D85846"/>
    <w:rsid w:val="00DD0006"/>
    <w:rsid w:val="00E35A33"/>
    <w:rsid w:val="00E360FF"/>
    <w:rsid w:val="00E405ED"/>
    <w:rsid w:val="00E709F8"/>
    <w:rsid w:val="00EA0974"/>
    <w:rsid w:val="00ED1476"/>
    <w:rsid w:val="00F14C83"/>
    <w:rsid w:val="00F8053E"/>
    <w:rsid w:val="00FA22D4"/>
    <w:rsid w:val="00FC24F9"/>
    <w:rsid w:val="00FD02F0"/>
    <w:rsid w:val="00FD3684"/>
    <w:rsid w:val="05A16481"/>
    <w:rsid w:val="0E8E6404"/>
    <w:rsid w:val="20CF59B4"/>
    <w:rsid w:val="22015CC8"/>
    <w:rsid w:val="276B139B"/>
    <w:rsid w:val="2F933262"/>
    <w:rsid w:val="3DD66346"/>
    <w:rsid w:val="583C5D6A"/>
    <w:rsid w:val="6049052E"/>
    <w:rsid w:val="618E07A5"/>
    <w:rsid w:val="76431259"/>
    <w:rsid w:val="7C331FF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A753B"/>
  <w15:docId w15:val="{3FCC3962-F21E-4211-96EA-21E5D25C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qFormat="1"/>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qFormat="1"/>
    <w:lsdException w:name="Medium Shading 2 Accent 3" w:uiPriority="64"/>
    <w:lsdException w:name="Medium List 1 Accent 3" w:uiPriority="65" w:qFormat="1"/>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qFormat="1"/>
    <w:lsdException w:name="Light Shading Accent 5" w:uiPriority="60" w:qFormat="1"/>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Pr>
      <w:rFonts w:ascii="Calibri" w:eastAsia="Calibri" w:hAnsi="Calibri" w:cs="Times New Roman"/>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1558</Words>
  <Characters>8884</Characters>
  <Application>Microsoft Office Word</Application>
  <DocSecurity>0</DocSecurity>
  <Lines>74</Lines>
  <Paragraphs>20</Paragraphs>
  <ScaleCrop>false</ScaleCrop>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dc:creator>
  <cp:lastModifiedBy>Lilia Spinu</cp:lastModifiedBy>
  <cp:revision>3</cp:revision>
  <cp:lastPrinted>2022-11-14T13:02:00Z</cp:lastPrinted>
  <dcterms:created xsi:type="dcterms:W3CDTF">2026-08-31T05:48:00Z</dcterms:created>
  <dcterms:modified xsi:type="dcterms:W3CDTF">2026-08-31T05:48:00Z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B85D8045DD594BC3A47CCD3EED692F27</vt:lpwstr>
  </property>
</Properties>
</file>