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915"/>
      </w:tblGrid>
      <w:tr w:rsidR="00E405ED" w14:paraId="445ACF0C" w14:textId="77777777">
        <w:trPr>
          <w:tblCellSpacing w:w="15" w:type="dxa"/>
          <w:jc w:val="center"/>
        </w:trPr>
        <w:tc>
          <w:tcPr>
            <w:tcW w:w="0" w:type="auto"/>
            <w:vAlign w:val="center"/>
          </w:tcPr>
          <w:tbl>
            <w:tblPr>
              <w:tblW w:w="10423" w:type="dxa"/>
              <w:tblCellSpacing w:w="7" w:type="dxa"/>
              <w:shd w:val="clear" w:color="auto" w:fill="FFFFFF"/>
              <w:tblCellMar>
                <w:left w:w="0" w:type="dxa"/>
                <w:right w:w="0" w:type="dxa"/>
              </w:tblCellMar>
              <w:tblLook w:val="04A0" w:firstRow="1" w:lastRow="0" w:firstColumn="1" w:lastColumn="0" w:noHBand="0" w:noVBand="1"/>
            </w:tblPr>
            <w:tblGrid>
              <w:gridCol w:w="10825"/>
            </w:tblGrid>
            <w:tr w:rsidR="00E405ED" w14:paraId="33DEE82F" w14:textId="77777777">
              <w:trPr>
                <w:tblCellSpacing w:w="7" w:type="dxa"/>
              </w:trPr>
              <w:tc>
                <w:tcPr>
                  <w:tcW w:w="0" w:type="auto"/>
                  <w:shd w:val="clear" w:color="auto" w:fill="FFFFFF"/>
                  <w:vAlign w:val="center"/>
                </w:tcPr>
                <w:p w14:paraId="745A7789" w14:textId="77777777" w:rsidR="00E405ED" w:rsidRDefault="00E405ED">
                  <w:pPr>
                    <w:spacing w:after="0"/>
                    <w:jc w:val="both"/>
                    <w:rPr>
                      <w:rFonts w:ascii="Times New Roman" w:hAnsi="Times New Roman"/>
                      <w:b/>
                      <w:i/>
                      <w:sz w:val="20"/>
                      <w:szCs w:val="20"/>
                      <w:u w:val="single"/>
                    </w:rPr>
                  </w:pPr>
                </w:p>
                <w:tbl>
                  <w:tblPr>
                    <w:tblW w:w="10878" w:type="dxa"/>
                    <w:tblCellSpacing w:w="7" w:type="dxa"/>
                    <w:shd w:val="clear" w:color="auto" w:fill="FFFFFF"/>
                    <w:tblCellMar>
                      <w:top w:w="270" w:type="dxa"/>
                      <w:left w:w="270" w:type="dxa"/>
                      <w:bottom w:w="270" w:type="dxa"/>
                      <w:right w:w="270" w:type="dxa"/>
                    </w:tblCellMar>
                    <w:tblLook w:val="04A0" w:firstRow="1" w:lastRow="0" w:firstColumn="1" w:lastColumn="0" w:noHBand="0" w:noVBand="1"/>
                  </w:tblPr>
                  <w:tblGrid>
                    <w:gridCol w:w="10878"/>
                  </w:tblGrid>
                  <w:tr w:rsidR="00E405ED" w14:paraId="50EDF831" w14:textId="77777777">
                    <w:trPr>
                      <w:trHeight w:val="2177"/>
                      <w:tblCellSpacing w:w="7" w:type="dxa"/>
                    </w:trPr>
                    <w:tc>
                      <w:tcPr>
                        <w:tcW w:w="10850" w:type="dxa"/>
                        <w:shd w:val="clear" w:color="auto" w:fill="FFFFFF"/>
                        <w:vAlign w:val="center"/>
                      </w:tcPr>
                      <w:p w14:paraId="4DA8C49F" w14:textId="77777777" w:rsidR="00E405ED" w:rsidRDefault="00525860">
                        <w:pPr>
                          <w:spacing w:after="0" w:line="240" w:lineRule="auto"/>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MINSITERUL EDUCAŢIEI ȘI CERCETĂRII AL REPUBLICII MOLDOVA</w:t>
                        </w:r>
                      </w:p>
                      <w:p w14:paraId="5E8BD95B" w14:textId="77777777" w:rsidR="00E405ED" w:rsidRDefault="00525860">
                        <w:pPr>
                          <w:spacing w:after="0" w:line="240" w:lineRule="auto"/>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UNIVERSITATEA DE STAT DIN MOLDOVA</w:t>
                        </w:r>
                      </w:p>
                      <w:p w14:paraId="361E70D8" w14:textId="6974E6D4" w:rsidR="00E405ED" w:rsidRDefault="00525860">
                        <w:pPr>
                          <w:spacing w:after="0" w:line="240" w:lineRule="auto"/>
                          <w:jc w:val="center"/>
                          <w:rPr>
                            <w:rFonts w:ascii="Times New Roman" w:eastAsia="Times New Roman" w:hAnsi="Times New Roman"/>
                            <w:sz w:val="20"/>
                            <w:szCs w:val="20"/>
                            <w:lang w:val="en-US" w:eastAsia="ro-RO"/>
                          </w:rPr>
                        </w:pPr>
                        <w:r>
                          <w:rPr>
                            <w:rFonts w:ascii="Times New Roman" w:eastAsia="Times New Roman" w:hAnsi="Times New Roman"/>
                            <w:b/>
                            <w:bCs/>
                            <w:sz w:val="20"/>
                            <w:szCs w:val="20"/>
                            <w:lang w:eastAsia="ro-RO"/>
                          </w:rPr>
                          <w:t>CONTRACT  de studii nr</w:t>
                        </w:r>
                        <w:r w:rsidRPr="00B84D70">
                          <w:rPr>
                            <w:rFonts w:ascii="Times New Roman" w:eastAsia="Times New Roman" w:hAnsi="Times New Roman"/>
                            <w:b/>
                            <w:bCs/>
                            <w:sz w:val="20"/>
                            <w:szCs w:val="20"/>
                            <w:lang w:eastAsia="ro-RO"/>
                          </w:rPr>
                          <w:t>.</w:t>
                        </w:r>
                        <w:r w:rsidRPr="00B84D70">
                          <w:rPr>
                            <w:rFonts w:ascii="Times New Roman" w:eastAsia="Times New Roman" w:hAnsi="Times New Roman"/>
                            <w:bCs/>
                            <w:sz w:val="20"/>
                            <w:szCs w:val="20"/>
                            <w:lang w:eastAsia="ro-RO"/>
                          </w:rPr>
                          <w:t xml:space="preserve"> </w:t>
                        </w:r>
                        <w:r w:rsidRPr="00B84D70">
                          <w:rPr>
                            <w:rFonts w:ascii="Times New Roman" w:eastAsia="Times New Roman" w:hAnsi="Times New Roman"/>
                            <w:sz w:val="20"/>
                            <w:szCs w:val="20"/>
                            <w:lang w:val="en-US" w:eastAsia="ro-RO"/>
                          </w:rPr>
                          <w:t xml:space="preserve"> </w:t>
                        </w:r>
                        <w:r w:rsidRPr="00B84D70">
                          <w:rPr>
                            <w:rFonts w:ascii="Times New Roman" w:eastAsia="Times New Roman" w:hAnsi="Times New Roman"/>
                            <w:sz w:val="20"/>
                            <w:szCs w:val="20"/>
                            <w:lang w:eastAsia="ro-RO"/>
                          </w:rPr>
                          <w:t xml:space="preserve">  din </w:t>
                        </w:r>
                        <w:r>
                          <w:rPr>
                            <w:rFonts w:ascii="Times New Roman" w:eastAsia="Times New Roman" w:hAnsi="Times New Roman"/>
                            <w:sz w:val="20"/>
                            <w:szCs w:val="20"/>
                            <w:highlight w:val="yellow"/>
                            <w:lang w:val="en-US" w:eastAsia="ro-RO"/>
                          </w:rPr>
                          <w:t xml:space="preserve"> </w:t>
                        </w:r>
                      </w:p>
                      <w:p w14:paraId="48DBE0D1" w14:textId="77777777" w:rsidR="00E405ED" w:rsidRDefault="00525860">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cu privire la pregătirea cadrelor în Universitatea de Stat din Moldova, </w:t>
                        </w:r>
                      </w:p>
                      <w:p w14:paraId="364C7D4E" w14:textId="72837C43" w:rsidR="00E405ED" w:rsidRDefault="00525860">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studii superioare de doctorat, ciclul III, în bază de taxă </w:t>
                        </w:r>
                        <w:r w:rsidR="00B84D70">
                          <w:rPr>
                            <w:rFonts w:ascii="Times New Roman" w:eastAsia="Times New Roman" w:hAnsi="Times New Roman"/>
                            <w:b/>
                            <w:sz w:val="20"/>
                            <w:szCs w:val="20"/>
                            <w:lang w:eastAsia="ro-RO"/>
                          </w:rPr>
                          <w:t>(cetățeni străini)</w:t>
                        </w:r>
                      </w:p>
                      <w:p w14:paraId="2F6FE8D6" w14:textId="2246F9B3" w:rsidR="00E405ED" w:rsidRDefault="00525860">
                        <w:pPr>
                          <w:spacing w:after="0" w:line="240" w:lineRule="auto"/>
                          <w:jc w:val="both"/>
                          <w:rPr>
                            <w:rFonts w:ascii="Times New Roman" w:eastAsia="Times New Roman" w:hAnsi="Times New Roman"/>
                            <w:bCs/>
                            <w:sz w:val="20"/>
                            <w:szCs w:val="20"/>
                            <w:lang w:eastAsia="ro-RO"/>
                          </w:rPr>
                        </w:pPr>
                        <w:r>
                          <w:rPr>
                            <w:rFonts w:ascii="Times New Roman" w:eastAsia="Times New Roman" w:hAnsi="Times New Roman"/>
                            <w:b/>
                            <w:bCs/>
                            <w:sz w:val="20"/>
                            <w:szCs w:val="20"/>
                            <w:lang w:eastAsia="ro-RO"/>
                          </w:rPr>
                          <w:t xml:space="preserve">           Universitatea de Stat din Moldova (USM), </w:t>
                        </w:r>
                        <w:r>
                          <w:rPr>
                            <w:rFonts w:ascii="Times New Roman" w:eastAsia="Times New Roman" w:hAnsi="Times New Roman"/>
                            <w:bCs/>
                            <w:sz w:val="20"/>
                            <w:szCs w:val="20"/>
                            <w:lang w:eastAsia="ro-RO"/>
                          </w:rPr>
                          <w:t>cu sediul în or. Chișinău, str. Alexe</w:t>
                        </w:r>
                        <w:r w:rsidR="00B84D70">
                          <w:rPr>
                            <w:rFonts w:ascii="Times New Roman" w:eastAsia="Times New Roman" w:hAnsi="Times New Roman"/>
                            <w:bCs/>
                            <w:sz w:val="20"/>
                            <w:szCs w:val="20"/>
                            <w:lang w:eastAsia="ro-RO"/>
                          </w:rPr>
                          <w:t>i</w:t>
                        </w:r>
                        <w:r>
                          <w:rPr>
                            <w:rFonts w:ascii="Times New Roman" w:eastAsia="Times New Roman" w:hAnsi="Times New Roman"/>
                            <w:bCs/>
                            <w:sz w:val="20"/>
                            <w:szCs w:val="20"/>
                            <w:lang w:eastAsia="ro-RO"/>
                          </w:rPr>
                          <w:t xml:space="preserve"> Mateevici 60, în calitate de Inst</w:t>
                        </w:r>
                        <w:r>
                          <w:rPr>
                            <w:rFonts w:ascii="Times New Roman" w:eastAsia="Times New Roman" w:hAnsi="Times New Roman"/>
                            <w:bCs/>
                            <w:sz w:val="20"/>
                            <w:szCs w:val="20"/>
                            <w:lang w:eastAsia="ro-RO"/>
                          </w:rPr>
                          <w:t>ituție Organizatoare de Studii de Doctorat (Ciclul III), reprezentată legal de către</w:t>
                        </w:r>
                        <w:r w:rsidR="00B84D70">
                          <w:rPr>
                            <w:rFonts w:ascii="Times New Roman" w:eastAsia="Times New Roman" w:hAnsi="Times New Roman"/>
                            <w:b/>
                            <w:bCs/>
                            <w:sz w:val="20"/>
                            <w:szCs w:val="20"/>
                            <w:u w:val="single"/>
                            <w:lang w:eastAsia="ro-RO"/>
                          </w:rPr>
                          <w:t xml:space="preserve">                                                </w:t>
                        </w:r>
                        <w:r>
                          <w:rPr>
                            <w:rFonts w:ascii="Times New Roman" w:eastAsia="Times New Roman" w:hAnsi="Times New Roman"/>
                            <w:b/>
                            <w:bCs/>
                            <w:sz w:val="20"/>
                            <w:szCs w:val="20"/>
                            <w:u w:val="single"/>
                            <w:lang w:eastAsia="ro-RO"/>
                          </w:rPr>
                          <w:t>, rector,</w:t>
                        </w:r>
                        <w:r>
                          <w:rPr>
                            <w:rFonts w:ascii="Times New Roman" w:eastAsia="Times New Roman" w:hAnsi="Times New Roman"/>
                            <w:bCs/>
                            <w:sz w:val="20"/>
                            <w:szCs w:val="20"/>
                            <w:u w:val="single"/>
                            <w:lang w:eastAsia="ro-RO"/>
                          </w:rPr>
                          <w:t xml:space="preserve">  </w:t>
                        </w:r>
                        <w:r>
                          <w:rPr>
                            <w:rFonts w:ascii="Times New Roman" w:eastAsia="Times New Roman" w:hAnsi="Times New Roman"/>
                            <w:bCs/>
                            <w:sz w:val="20"/>
                            <w:szCs w:val="20"/>
                            <w:lang w:eastAsia="ro-RO"/>
                          </w:rPr>
                          <w:t xml:space="preserve">şi </w:t>
                        </w:r>
                      </w:p>
                      <w:p w14:paraId="734428DD" w14:textId="5EA5A585" w:rsidR="00E405ED" w:rsidRDefault="00525860">
                        <w:pPr>
                          <w:spacing w:after="0" w:line="240" w:lineRule="auto"/>
                          <w:jc w:val="both"/>
                          <w:rPr>
                            <w:rFonts w:ascii="Times New Roman" w:eastAsia="Times New Roman" w:hAnsi="Times New Roman"/>
                            <w:b/>
                            <w:bCs/>
                            <w:sz w:val="20"/>
                            <w:szCs w:val="20"/>
                            <w:lang w:eastAsia="ro-RO"/>
                          </w:rPr>
                        </w:pPr>
                        <w:r>
                          <w:rPr>
                            <w:rFonts w:ascii="Times New Roman" w:eastAsia="Times New Roman" w:hAnsi="Times New Roman"/>
                            <w:bCs/>
                            <w:sz w:val="20"/>
                            <w:szCs w:val="20"/>
                            <w:lang w:eastAsia="ro-RO"/>
                          </w:rPr>
                          <w:t>studentul/a-doctorand/ă ____</w:t>
                        </w:r>
                        <w:r>
                          <w:rPr>
                            <w:rFonts w:ascii="Times New Roman" w:eastAsia="Times New Roman" w:hAnsi="Times New Roman"/>
                            <w:b/>
                            <w:bCs/>
                            <w:sz w:val="20"/>
                            <w:szCs w:val="20"/>
                            <w:lang w:eastAsia="ro-RO"/>
                          </w:rPr>
                          <w:t>__________</w:t>
                        </w:r>
                        <w:r>
                          <w:rPr>
                            <w:rFonts w:ascii="Times New Roman" w:eastAsia="Times New Roman" w:hAnsi="Times New Roman"/>
                            <w:b/>
                            <w:bCs/>
                            <w:sz w:val="20"/>
                            <w:szCs w:val="20"/>
                            <w:lang w:eastAsia="ro-RO"/>
                          </w:rPr>
                          <w:t>__________________________________</w:t>
                        </w:r>
                        <w:r>
                          <w:rPr>
                            <w:rFonts w:ascii="Times New Roman" w:eastAsia="Times New Roman" w:hAnsi="Times New Roman"/>
                            <w:bCs/>
                            <w:sz w:val="20"/>
                            <w:szCs w:val="20"/>
                            <w:lang w:eastAsia="ro-RO"/>
                          </w:rPr>
                          <w:t>,</w:t>
                        </w:r>
                        <w:r>
                          <w:rPr>
                            <w:rFonts w:ascii="Times New Roman" w:eastAsia="Times New Roman" w:hAnsi="Times New Roman"/>
                            <w:b/>
                            <w:bCs/>
                            <w:sz w:val="20"/>
                            <w:szCs w:val="20"/>
                            <w:lang w:eastAsia="ro-RO"/>
                          </w:rPr>
                          <w:t xml:space="preserve"> </w:t>
                        </w:r>
                      </w:p>
                      <w:p w14:paraId="18E09F4C" w14:textId="3747BBC9" w:rsidR="00E405ED" w:rsidRDefault="00525860">
                        <w:pPr>
                          <w:spacing w:after="0" w:line="240" w:lineRule="auto"/>
                          <w:jc w:val="both"/>
                          <w:rPr>
                            <w:rFonts w:ascii="Times New Roman" w:eastAsia="Times New Roman" w:hAnsi="Times New Roman"/>
                            <w:bCs/>
                            <w:color w:val="000000" w:themeColor="text1"/>
                            <w:sz w:val="20"/>
                            <w:szCs w:val="20"/>
                            <w:u w:val="single"/>
                            <w:lang w:eastAsia="ro-RO"/>
                          </w:rPr>
                        </w:pPr>
                        <w:r>
                          <w:rPr>
                            <w:rFonts w:ascii="Times New Roman" w:eastAsia="Times New Roman" w:hAnsi="Times New Roman"/>
                            <w:bCs/>
                            <w:sz w:val="20"/>
                            <w:szCs w:val="20"/>
                            <w:lang w:eastAsia="ro-RO"/>
                          </w:rPr>
                          <w:t>actul de identitat</w:t>
                        </w:r>
                        <w:r>
                          <w:rPr>
                            <w:rFonts w:ascii="Times New Roman" w:eastAsia="Times New Roman" w:hAnsi="Times New Roman"/>
                            <w:bCs/>
                            <w:color w:val="FF0000"/>
                            <w:sz w:val="20"/>
                            <w:szCs w:val="20"/>
                            <w:lang w:eastAsia="ro-RO"/>
                          </w:rPr>
                          <w:t xml:space="preserve"> </w:t>
                        </w:r>
                        <w:r>
                          <w:rPr>
                            <w:rFonts w:ascii="Times New Roman" w:eastAsia="Times New Roman" w:hAnsi="Times New Roman"/>
                            <w:bCs/>
                            <w:sz w:val="20"/>
                            <w:szCs w:val="20"/>
                            <w:lang w:eastAsia="ro-RO"/>
                          </w:rPr>
                          <w:t>seria_</w:t>
                        </w:r>
                        <w:r w:rsidR="00B84D70">
                          <w:rPr>
                            <w:rFonts w:ascii="Times New Roman" w:eastAsia="Times New Roman" w:hAnsi="Times New Roman"/>
                            <w:bCs/>
                            <w:sz w:val="20"/>
                            <w:szCs w:val="20"/>
                            <w:lang w:eastAsia="ro-RO"/>
                          </w:rPr>
                          <w:t>_____</w:t>
                        </w:r>
                        <w:r>
                          <w:rPr>
                            <w:rFonts w:ascii="Times New Roman" w:eastAsia="Times New Roman" w:hAnsi="Times New Roman"/>
                            <w:bCs/>
                            <w:color w:val="000000" w:themeColor="text1"/>
                            <w:sz w:val="20"/>
                            <w:szCs w:val="20"/>
                            <w:lang w:eastAsia="ro-RO"/>
                          </w:rPr>
                          <w:t xml:space="preserve">_, </w:t>
                        </w:r>
                        <w:r>
                          <w:rPr>
                            <w:rFonts w:ascii="Times New Roman" w:eastAsia="Times New Roman" w:hAnsi="Times New Roman"/>
                            <w:bCs/>
                            <w:sz w:val="20"/>
                            <w:szCs w:val="20"/>
                            <w:lang w:eastAsia="ro-RO"/>
                          </w:rPr>
                          <w:t>nr._</w:t>
                        </w:r>
                        <w:r>
                          <w:rPr>
                            <w:rFonts w:ascii="Times New Roman" w:eastAsia="Times New Roman" w:hAnsi="Times New Roman"/>
                            <w:bCs/>
                            <w:sz w:val="20"/>
                            <w:szCs w:val="20"/>
                            <w:lang w:val="en-US" w:eastAsia="ro-RO"/>
                          </w:rPr>
                          <w:t>_</w:t>
                        </w:r>
                        <w:r w:rsidR="00B84D70">
                          <w:rPr>
                            <w:rFonts w:ascii="Times New Roman" w:eastAsia="Times New Roman" w:hAnsi="Times New Roman"/>
                            <w:bCs/>
                            <w:sz w:val="20"/>
                            <w:szCs w:val="20"/>
                            <w:lang w:val="en-US" w:eastAsia="ro-RO"/>
                          </w:rPr>
                          <w:t>___</w:t>
                        </w:r>
                        <w:r>
                          <w:rPr>
                            <w:rFonts w:ascii="Times New Roman" w:eastAsia="Times New Roman" w:hAnsi="Times New Roman"/>
                            <w:bCs/>
                            <w:sz w:val="20"/>
                            <w:szCs w:val="20"/>
                            <w:lang w:val="en-US" w:eastAsia="ro-RO"/>
                          </w:rPr>
                          <w:t>__</w:t>
                        </w:r>
                        <w:r>
                          <w:rPr>
                            <w:rFonts w:ascii="Times New Roman" w:eastAsia="Times New Roman" w:hAnsi="Times New Roman"/>
                            <w:bCs/>
                            <w:sz w:val="20"/>
                            <w:szCs w:val="20"/>
                            <w:lang w:eastAsia="ro-RO"/>
                          </w:rPr>
                          <w:t>,</w:t>
                        </w:r>
                        <w:r>
                          <w:rPr>
                            <w:rFonts w:ascii="Times New Roman" w:eastAsia="Times New Roman" w:hAnsi="Times New Roman"/>
                            <w:bCs/>
                            <w:sz w:val="20"/>
                            <w:szCs w:val="20"/>
                            <w:lang w:val="en-US" w:eastAsia="ro-RO"/>
                          </w:rPr>
                          <w:t>IDNP__</w:t>
                        </w:r>
                        <w:r w:rsidR="00B84D70">
                          <w:rPr>
                            <w:rFonts w:ascii="Times New Roman" w:eastAsia="Times New Roman" w:hAnsi="Times New Roman"/>
                            <w:bCs/>
                            <w:sz w:val="20"/>
                            <w:szCs w:val="20"/>
                            <w:lang w:val="en-US" w:eastAsia="ro-RO"/>
                          </w:rPr>
                          <w:t>__________</w:t>
                        </w:r>
                        <w:r>
                          <w:rPr>
                            <w:rFonts w:ascii="Times New Roman" w:eastAsia="Times New Roman" w:hAnsi="Times New Roman"/>
                            <w:bCs/>
                            <w:sz w:val="20"/>
                            <w:szCs w:val="20"/>
                            <w:lang w:val="en-US" w:eastAsia="ro-RO"/>
                          </w:rPr>
                          <w:t>__</w:t>
                        </w:r>
                        <w:r>
                          <w:rPr>
                            <w:rFonts w:ascii="Times New Roman" w:eastAsia="Times New Roman" w:hAnsi="Times New Roman"/>
                            <w:bCs/>
                            <w:sz w:val="20"/>
                            <w:szCs w:val="20"/>
                            <w:lang w:eastAsia="ro-RO"/>
                          </w:rPr>
                          <w:t xml:space="preserve"> înmatriculat/ă la data de </w:t>
                        </w:r>
                        <w:r w:rsidR="00B84D70">
                          <w:rPr>
                            <w:rFonts w:ascii="Times New Roman" w:eastAsia="Times New Roman" w:hAnsi="Times New Roman"/>
                            <w:bCs/>
                            <w:sz w:val="20"/>
                            <w:szCs w:val="20"/>
                            <w:lang w:eastAsia="ro-RO"/>
                          </w:rPr>
                          <w:t>______________</w:t>
                        </w:r>
                        <w:r>
                          <w:rPr>
                            <w:rFonts w:ascii="Times New Roman" w:eastAsia="Times New Roman" w:hAnsi="Times New Roman"/>
                            <w:bCs/>
                            <w:sz w:val="20"/>
                            <w:szCs w:val="20"/>
                            <w:lang w:eastAsia="ro-RO"/>
                          </w:rPr>
                          <w:t>, la forma de studii (a sublinia)</w:t>
                        </w:r>
                        <w:r>
                          <w:rPr>
                            <w:rFonts w:ascii="Times New Roman" w:eastAsia="Times New Roman" w:hAnsi="Times New Roman"/>
                            <w:bCs/>
                            <w:color w:val="000000" w:themeColor="text1"/>
                            <w:sz w:val="20"/>
                            <w:szCs w:val="20"/>
                            <w:lang w:eastAsia="ro-RO"/>
                          </w:rPr>
                          <w:t xml:space="preserve">: </w:t>
                        </w:r>
                        <w:r w:rsidRPr="00B84D70">
                          <w:rPr>
                            <w:rFonts w:ascii="Times New Roman" w:eastAsia="Times New Roman" w:hAnsi="Times New Roman"/>
                            <w:bCs/>
                            <w:color w:val="000000" w:themeColor="text1"/>
                            <w:sz w:val="20"/>
                            <w:szCs w:val="20"/>
                            <w:lang w:eastAsia="ro-RO"/>
                          </w:rPr>
                          <w:t>cu frecvență</w:t>
                        </w:r>
                        <w:r>
                          <w:rPr>
                            <w:rFonts w:ascii="Times New Roman" w:eastAsia="Times New Roman" w:hAnsi="Times New Roman"/>
                            <w:bCs/>
                            <w:color w:val="000000" w:themeColor="text1"/>
                            <w:sz w:val="20"/>
                            <w:szCs w:val="20"/>
                            <w:u w:val="single"/>
                            <w:lang w:eastAsia="ro-RO"/>
                          </w:rPr>
                          <w:t>/</w:t>
                        </w:r>
                        <w:r>
                          <w:rPr>
                            <w:rFonts w:ascii="Times New Roman" w:eastAsia="Times New Roman" w:hAnsi="Times New Roman"/>
                            <w:bCs/>
                            <w:color w:val="000000" w:themeColor="text1"/>
                            <w:sz w:val="20"/>
                            <w:szCs w:val="20"/>
                            <w:lang w:eastAsia="ro-RO"/>
                          </w:rPr>
                          <w:t>cu frecvență redusă</w:t>
                        </w:r>
                        <w:r>
                          <w:rPr>
                            <w:rFonts w:ascii="Times New Roman" w:eastAsia="Times New Roman" w:hAnsi="Times New Roman"/>
                            <w:bCs/>
                            <w:color w:val="000000" w:themeColor="text1"/>
                            <w:sz w:val="20"/>
                            <w:szCs w:val="20"/>
                            <w:u w:val="single"/>
                            <w:lang w:eastAsia="ro-RO"/>
                          </w:rPr>
                          <w:t xml:space="preserve"> </w:t>
                        </w:r>
                      </w:p>
                      <w:p w14:paraId="7C4BE792" w14:textId="55FBF259" w:rsidR="00E405ED" w:rsidRDefault="00525860">
                        <w:pPr>
                          <w:spacing w:after="0" w:line="240" w:lineRule="auto"/>
                          <w:jc w:val="both"/>
                          <w:rPr>
                            <w:rFonts w:ascii="Times New Roman" w:eastAsia="Times New Roman" w:hAnsi="Times New Roman"/>
                            <w:bCs/>
                            <w:color w:val="000000" w:themeColor="text1"/>
                            <w:sz w:val="20"/>
                            <w:szCs w:val="20"/>
                            <w:lang w:val="en-US" w:eastAsia="ro-RO"/>
                          </w:rPr>
                        </w:pPr>
                        <w:r>
                          <w:rPr>
                            <w:rFonts w:ascii="Times New Roman" w:eastAsia="Times New Roman" w:hAnsi="Times New Roman"/>
                            <w:bCs/>
                            <w:color w:val="000000" w:themeColor="text1"/>
                            <w:sz w:val="20"/>
                            <w:szCs w:val="20"/>
                            <w:lang w:eastAsia="ro-RO"/>
                          </w:rPr>
                          <w:t>programul de doctorat</w:t>
                        </w:r>
                        <w:r>
                          <w:rPr>
                            <w:rFonts w:ascii="Times New Roman" w:eastAsia="Times New Roman" w:hAnsi="Times New Roman"/>
                            <w:bCs/>
                            <w:color w:val="000000" w:themeColor="text1"/>
                            <w:sz w:val="20"/>
                            <w:szCs w:val="20"/>
                            <w:lang w:val="en-US" w:eastAsia="ro-RO"/>
                          </w:rPr>
                          <w:t xml:space="preserve">: </w:t>
                        </w:r>
                      </w:p>
                      <w:p w14:paraId="06FFB864" w14:textId="3D8D227D" w:rsidR="00E405ED" w:rsidRDefault="00525860">
                        <w:pPr>
                          <w:spacing w:after="0" w:line="240" w:lineRule="auto"/>
                          <w:jc w:val="both"/>
                          <w:rPr>
                            <w:rFonts w:ascii="Times New Roman" w:eastAsia="Times New Roman" w:hAnsi="Times New Roman"/>
                            <w:bCs/>
                            <w:color w:val="000000" w:themeColor="text1"/>
                            <w:sz w:val="20"/>
                            <w:szCs w:val="20"/>
                            <w:lang w:val="en-US" w:eastAsia="ro-RO"/>
                          </w:rPr>
                        </w:pPr>
                        <w:r>
                          <w:rPr>
                            <w:rFonts w:ascii="Times New Roman" w:eastAsia="Times New Roman" w:hAnsi="Times New Roman"/>
                            <w:b/>
                            <w:bCs/>
                            <w:color w:val="000000" w:themeColor="text1"/>
                            <w:sz w:val="20"/>
                            <w:szCs w:val="20"/>
                            <w:lang w:eastAsia="ro-RO"/>
                          </w:rPr>
                          <w:t>Școala doctorală</w:t>
                        </w:r>
                        <w:r>
                          <w:rPr>
                            <w:rFonts w:ascii="Times New Roman" w:eastAsia="Times New Roman" w:hAnsi="Times New Roman"/>
                            <w:bCs/>
                            <w:color w:val="000000" w:themeColor="text1"/>
                            <w:sz w:val="20"/>
                            <w:szCs w:val="20"/>
                            <w:lang w:val="en-US" w:eastAsia="ro-RO"/>
                          </w:rPr>
                          <w:t xml:space="preserve">: </w:t>
                        </w:r>
                      </w:p>
                      <w:p w14:paraId="1B517A9E" w14:textId="6A70ED4C" w:rsidR="00E405ED" w:rsidRDefault="00525860">
                        <w:pPr>
                          <w:spacing w:after="0" w:line="240" w:lineRule="auto"/>
                          <w:jc w:val="both"/>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Conducător de doctorat</w:t>
                        </w:r>
                        <w:r>
                          <w:rPr>
                            <w:rFonts w:ascii="Times New Roman"/>
                            <w:sz w:val="20"/>
                            <w:szCs w:val="20"/>
                            <w:lang w:val="en-US"/>
                          </w:rPr>
                          <w:t xml:space="preserve">: </w:t>
                        </w:r>
                      </w:p>
                      <w:p w14:paraId="1FD9D245" w14:textId="77777777" w:rsidR="00E405ED" w:rsidRDefault="00525860">
                        <w:pPr>
                          <w:spacing w:after="0" w:line="240" w:lineRule="auto"/>
                          <w:jc w:val="both"/>
                          <w:rPr>
                            <w:rFonts w:ascii="Times New Roman" w:hAnsi="Times New Roman"/>
                            <w:b/>
                            <w:bCs/>
                            <w:sz w:val="20"/>
                            <w:szCs w:val="20"/>
                          </w:rPr>
                        </w:pPr>
                        <w:r>
                          <w:rPr>
                            <w:rFonts w:ascii="Times New Roman" w:eastAsia="Times New Roman" w:hAnsi="Times New Roman"/>
                            <w:b/>
                            <w:sz w:val="20"/>
                            <w:szCs w:val="20"/>
                            <w:lang w:eastAsia="ro-RO"/>
                          </w:rPr>
                          <w:t>Art. 1</w:t>
                        </w:r>
                        <w:r>
                          <w:rPr>
                            <w:rFonts w:ascii="Times New Roman" w:hAnsi="Times New Roman"/>
                            <w:b/>
                            <w:bCs/>
                            <w:sz w:val="20"/>
                            <w:szCs w:val="20"/>
                          </w:rPr>
                          <w:t xml:space="preserve"> Obiectul contractului</w:t>
                        </w:r>
                      </w:p>
                      <w:p w14:paraId="026476DD"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1.1</w:t>
                        </w:r>
                        <w:r>
                          <w:rPr>
                            <w:rFonts w:ascii="Times New Roman" w:hAnsi="Times New Roman"/>
                            <w:b/>
                            <w:bCs/>
                            <w:sz w:val="20"/>
                            <w:szCs w:val="20"/>
                          </w:rPr>
                          <w:t xml:space="preserve"> </w:t>
                        </w:r>
                        <w:r>
                          <w:rPr>
                            <w:rFonts w:ascii="Times New Roman" w:hAnsi="Times New Roman"/>
                            <w:sz w:val="20"/>
                            <w:szCs w:val="20"/>
                          </w:rPr>
                          <w:t xml:space="preserve">realizarea de către studentul-doctorand, sub autoritatea USM, a activităţilor din cadrul </w:t>
                        </w:r>
                        <w:r>
                          <w:rPr>
                            <w:rFonts w:ascii="Times New Roman" w:hAnsi="Times New Roman"/>
                            <w:i/>
                            <w:sz w:val="20"/>
                            <w:szCs w:val="20"/>
                          </w:rPr>
                          <w:t>Programului de studii superioare de doctorat</w:t>
                        </w:r>
                        <w:r>
                          <w:rPr>
                            <w:rFonts w:ascii="Times New Roman" w:hAnsi="Times New Roman"/>
                            <w:sz w:val="20"/>
                            <w:szCs w:val="20"/>
                          </w:rPr>
                          <w:t xml:space="preserve">, care cuprinde un program de pregătire bazat pe studii superioare avansate și un program de cercetare ştiinţifică. </w:t>
                        </w:r>
                      </w:p>
                      <w:p w14:paraId="6330AEEF" w14:textId="1880FCA5" w:rsidR="00E405ED" w:rsidRDefault="00525860">
                        <w:pPr>
                          <w:spacing w:after="0" w:line="240" w:lineRule="auto"/>
                          <w:jc w:val="both"/>
                          <w:rPr>
                            <w:rFonts w:ascii="Times New Roman" w:hAnsi="Times New Roman"/>
                            <w:sz w:val="20"/>
                            <w:szCs w:val="20"/>
                          </w:rPr>
                        </w:pPr>
                        <w:r>
                          <w:rPr>
                            <w:rFonts w:ascii="Times New Roman" w:hAnsi="Times New Roman"/>
                            <w:b/>
                            <w:bCs/>
                            <w:sz w:val="20"/>
                            <w:szCs w:val="20"/>
                          </w:rPr>
                          <w:t>Art.2 Tema de cercetare aleasă este</w:t>
                        </w:r>
                        <w:r>
                          <w:rPr>
                            <w:rFonts w:ascii="Times New Roman" w:hAnsi="Times New Roman"/>
                            <w:b/>
                            <w:bCs/>
                            <w:sz w:val="20"/>
                            <w:szCs w:val="20"/>
                            <w:lang w:val="en-US"/>
                          </w:rPr>
                          <w:t>:</w:t>
                        </w:r>
                        <w:r>
                          <w:rPr>
                            <w:rFonts w:ascii="Times New Roman" w:hAnsi="Times New Roman"/>
                            <w:b/>
                            <w:bCs/>
                            <w:sz w:val="20"/>
                            <w:szCs w:val="20"/>
                          </w:rPr>
                          <w:t xml:space="preserve"> </w:t>
                        </w:r>
                      </w:p>
                      <w:p w14:paraId="5DB3FEEF" w14:textId="094C7F4A"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 xml:space="preserve">Art.3 Limba în care se redactează şi se </w:t>
                        </w:r>
                        <w:r>
                          <w:rPr>
                            <w:rFonts w:ascii="Times New Roman" w:hAnsi="Times New Roman"/>
                            <w:b/>
                            <w:bCs/>
                            <w:sz w:val="20"/>
                            <w:szCs w:val="20"/>
                          </w:rPr>
                          <w:t>susţine teza de doctora</w:t>
                        </w:r>
                        <w:r>
                          <w:rPr>
                            <w:rFonts w:ascii="Times New Roman" w:hAnsi="Times New Roman"/>
                            <w:b/>
                            <w:bCs/>
                            <w:color w:val="000000" w:themeColor="text1"/>
                            <w:sz w:val="20"/>
                            <w:szCs w:val="20"/>
                          </w:rPr>
                          <w:t>t</w:t>
                        </w:r>
                        <w:r>
                          <w:rPr>
                            <w:rFonts w:ascii="Times New Roman" w:hAnsi="Times New Roman"/>
                            <w:b/>
                            <w:bCs/>
                            <w:color w:val="000000" w:themeColor="text1"/>
                            <w:sz w:val="20"/>
                            <w:szCs w:val="20"/>
                            <w:lang w:val="en-US"/>
                          </w:rPr>
                          <w:t xml:space="preserve">: </w:t>
                        </w:r>
                      </w:p>
                      <w:p w14:paraId="5D480E2F"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Art.4 Durata contractului</w:t>
                        </w:r>
                      </w:p>
                      <w:p w14:paraId="3055087A" w14:textId="0680DBE8"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4.1</w:t>
                        </w:r>
                        <w:r>
                          <w:rPr>
                            <w:rFonts w:ascii="Times New Roman" w:hAnsi="Times New Roman"/>
                            <w:b/>
                            <w:bCs/>
                            <w:sz w:val="20"/>
                            <w:szCs w:val="20"/>
                          </w:rPr>
                          <w:t xml:space="preserve"> </w:t>
                        </w:r>
                        <w:r>
                          <w:rPr>
                            <w:rFonts w:ascii="Times New Roman" w:hAnsi="Times New Roman"/>
                            <w:bCs/>
                            <w:sz w:val="20"/>
                            <w:szCs w:val="20"/>
                          </w:rPr>
                          <w:t xml:space="preserve">Durata contractului este determinată </w:t>
                        </w:r>
                        <w:r>
                          <w:rPr>
                            <w:rFonts w:ascii="Times New Roman" w:hAnsi="Times New Roman"/>
                            <w:sz w:val="20"/>
                            <w:szCs w:val="20"/>
                          </w:rPr>
                          <w:t xml:space="preserve">începând cu </w:t>
                        </w:r>
                        <w:r w:rsidR="00B84D70">
                          <w:rPr>
                            <w:rFonts w:ascii="Times New Roman" w:hAnsi="Times New Roman"/>
                            <w:sz w:val="20"/>
                            <w:szCs w:val="20"/>
                          </w:rPr>
                          <w:t>______________</w:t>
                        </w:r>
                        <w:r>
                          <w:rPr>
                            <w:rFonts w:ascii="Times New Roman" w:hAnsi="Times New Roman"/>
                            <w:sz w:val="20"/>
                            <w:szCs w:val="20"/>
                          </w:rPr>
                          <w:t xml:space="preserve"> și este valabilă pentru </w:t>
                        </w:r>
                        <w:r>
                          <w:rPr>
                            <w:rFonts w:ascii="Times New Roman" w:hAnsi="Times New Roman"/>
                            <w:color w:val="000000" w:themeColor="text1"/>
                            <w:sz w:val="20"/>
                            <w:szCs w:val="20"/>
                          </w:rPr>
                          <w:t>întreaga perioadă</w:t>
                        </w:r>
                        <w:r>
                          <w:rPr>
                            <w:rFonts w:ascii="Times New Roman" w:hAnsi="Times New Roman"/>
                            <w:sz w:val="20"/>
                            <w:szCs w:val="20"/>
                          </w:rPr>
                          <w:t xml:space="preserve"> de studii.</w:t>
                        </w:r>
                      </w:p>
                      <w:p w14:paraId="4932FD45"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4.2</w:t>
                        </w:r>
                        <w:r>
                          <w:rPr>
                            <w:rFonts w:ascii="Times New Roman" w:hAnsi="Times New Roman"/>
                            <w:b/>
                            <w:bCs/>
                            <w:sz w:val="20"/>
                            <w:szCs w:val="20"/>
                          </w:rPr>
                          <w:t xml:space="preserve"> </w:t>
                        </w:r>
                        <w:r>
                          <w:rPr>
                            <w:rFonts w:ascii="Times New Roman" w:hAnsi="Times New Roman"/>
                            <w:sz w:val="20"/>
                            <w:szCs w:val="20"/>
                          </w:rPr>
                          <w:t>În condiţiile stabilite prin art. 91 al Regulamentul instituţional privind organizarea studiilor superioare de doctorat, ciclul III (2022), durata programului de doctorat poate fi prelungită cu 1 - 2 ani fără finanțare de la bugetul de stat; studiile super</w:t>
                        </w:r>
                        <w:r>
                          <w:rPr>
                            <w:rFonts w:ascii="Times New Roman" w:hAnsi="Times New Roman"/>
                            <w:sz w:val="20"/>
                            <w:szCs w:val="20"/>
                          </w:rPr>
                          <w:t xml:space="preserve">ioare de doctorat pot fi întrerupte/suspendate la solicitarea studentului-doctorand. </w:t>
                        </w:r>
                      </w:p>
                      <w:p w14:paraId="442B2ECF"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4.3</w:t>
                        </w:r>
                        <w:r>
                          <w:rPr>
                            <w:rFonts w:ascii="Times New Roman" w:hAnsi="Times New Roman"/>
                            <w:b/>
                            <w:bCs/>
                            <w:sz w:val="20"/>
                            <w:szCs w:val="20"/>
                          </w:rPr>
                          <w:t xml:space="preserve"> </w:t>
                        </w:r>
                        <w:r>
                          <w:rPr>
                            <w:rFonts w:ascii="Times New Roman" w:hAnsi="Times New Roman"/>
                            <w:sz w:val="20"/>
                            <w:szCs w:val="20"/>
                          </w:rPr>
                          <w:t>În cazul întreruperii/suspendării//prelungirii studiilor superioare de doctorat, aprobate de către conducerea USM, contractul se prelungeşte corespunzător perioadei d</w:t>
                        </w:r>
                        <w:r>
                          <w:rPr>
                            <w:rFonts w:ascii="Times New Roman" w:hAnsi="Times New Roman"/>
                            <w:sz w:val="20"/>
                            <w:szCs w:val="20"/>
                          </w:rPr>
                          <w:t>e întrerupere/suspendare//prelungire prin acte adiţionale.</w:t>
                        </w:r>
                      </w:p>
                      <w:p w14:paraId="47AFA6DF" w14:textId="77777777" w:rsidR="00E405ED" w:rsidRDefault="00525860">
                        <w:pPr>
                          <w:spacing w:after="0" w:line="240" w:lineRule="auto"/>
                          <w:jc w:val="both"/>
                          <w:rPr>
                            <w:rFonts w:ascii="Times New Roman" w:eastAsia="Times New Roman" w:hAnsi="Times New Roman"/>
                            <w:color w:val="000000"/>
                            <w:sz w:val="20"/>
                            <w:szCs w:val="20"/>
                          </w:rPr>
                        </w:pPr>
                        <w:r>
                          <w:rPr>
                            <w:rFonts w:ascii="Times New Roman" w:hAnsi="Times New Roman"/>
                            <w:bCs/>
                            <w:sz w:val="20"/>
                            <w:szCs w:val="20"/>
                          </w:rPr>
                          <w:t>4.4</w:t>
                        </w:r>
                        <w:r>
                          <w:rPr>
                            <w:rFonts w:ascii="Times New Roman" w:hAnsi="Times New Roman"/>
                            <w:b/>
                            <w:bCs/>
                            <w:sz w:val="20"/>
                            <w:szCs w:val="20"/>
                          </w:rPr>
                          <w:t xml:space="preserve"> </w:t>
                        </w:r>
                        <w:r>
                          <w:rPr>
                            <w:rFonts w:ascii="Times New Roman" w:hAnsi="Times New Roman"/>
                            <w:sz w:val="20"/>
                            <w:szCs w:val="20"/>
                          </w:rPr>
                          <w:t xml:space="preserve">Studentul-doctorand </w:t>
                        </w:r>
                        <w:r>
                          <w:rPr>
                            <w:rFonts w:ascii="Times New Roman" w:eastAsia="Times New Roman" w:hAnsi="Times New Roman"/>
                            <w:color w:val="000000"/>
                            <w:sz w:val="20"/>
                            <w:szCs w:val="20"/>
                          </w:rPr>
                          <w:t>care nu reuşeşte să finalizeze teza în termenul stabilit potrivit contractului de studii superioare de doctorat şi eventualelor acte adiţionale la acesta, mai are la dispozi</w:t>
                        </w:r>
                        <w:r>
                          <w:rPr>
                            <w:rFonts w:ascii="Times New Roman" w:eastAsia="Times New Roman" w:hAnsi="Times New Roman"/>
                            <w:color w:val="000000"/>
                            <w:sz w:val="20"/>
                            <w:szCs w:val="20"/>
                          </w:rPr>
                          <w:t>ţie o perioadă de graţie de maximum 2 ani pentru a finaliza şi susţine public teza, depăşirea acestui termen conducând în mod automat la exmatricularea sa.</w:t>
                        </w:r>
                      </w:p>
                      <w:p w14:paraId="38A19387"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4.5</w:t>
                        </w:r>
                        <w:r>
                          <w:rPr>
                            <w:rFonts w:ascii="Times New Roman" w:hAnsi="Times New Roman"/>
                            <w:b/>
                            <w:bCs/>
                            <w:sz w:val="20"/>
                            <w:szCs w:val="20"/>
                          </w:rPr>
                          <w:t xml:space="preserve"> </w:t>
                        </w:r>
                        <w:r>
                          <w:rPr>
                            <w:rFonts w:ascii="Times New Roman" w:hAnsi="Times New Roman"/>
                            <w:sz w:val="20"/>
                            <w:szCs w:val="20"/>
                          </w:rPr>
                          <w:t>Alte obligaţii financiare ale studentului-doctorand sunt cuprinse în  Regulamentul instituţional</w:t>
                        </w:r>
                        <w:r>
                          <w:rPr>
                            <w:rFonts w:ascii="Times New Roman" w:hAnsi="Times New Roman"/>
                            <w:sz w:val="20"/>
                            <w:szCs w:val="20"/>
                          </w:rPr>
                          <w:t>.</w:t>
                        </w:r>
                      </w:p>
                      <w:p w14:paraId="29A565B4"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Art.5 Programul de doctorat</w:t>
                        </w:r>
                      </w:p>
                      <w:p w14:paraId="493B850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5.1 Programul de doctorat este organizat în baza Codului Educației al Republicii Moldova, Hotărârii Guvernului nr.  1007/10.12.2014 cu privire la aprobarea Regulamentului privind organizarea studiilor superioare de doctorat, ciclul III, şi a Regulamentului</w:t>
                        </w:r>
                        <w:r>
                          <w:rPr>
                            <w:rFonts w:ascii="Times New Roman" w:hAnsi="Times New Roman"/>
                            <w:sz w:val="20"/>
                            <w:szCs w:val="20"/>
                          </w:rPr>
                          <w:t xml:space="preserve"> instituţional privind organizarea studiilor superioare de doctorat, ciclul III (2022). </w:t>
                        </w:r>
                      </w:p>
                      <w:p w14:paraId="0B6C3BB0"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 6 Teza de doctorat</w:t>
                        </w:r>
                      </w:p>
                      <w:p w14:paraId="523A7AFF"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6.1 Studiile superioare de doctorat se finalizează prin susţinerea publică a tezei de doctorat în faţa Comisiei de doctorat. </w:t>
                        </w:r>
                      </w:p>
                      <w:p w14:paraId="288D5AF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6.2 Conţinutul te</w:t>
                        </w:r>
                        <w:r>
                          <w:rPr>
                            <w:rFonts w:ascii="Times New Roman" w:hAnsi="Times New Roman"/>
                            <w:sz w:val="20"/>
                            <w:szCs w:val="20"/>
                          </w:rPr>
                          <w:t xml:space="preserve">zei de doctorat este stabilit de studentul-doctorand prin consultare cu conducătorul de doctorat şi Comisia de îndrumare și va respecta structura-cadru şi </w:t>
                        </w:r>
                        <w:r>
                          <w:rPr>
                            <w:rFonts w:ascii="Times New Roman" w:hAnsi="Times New Roman"/>
                            <w:color w:val="000000" w:themeColor="text1"/>
                            <w:sz w:val="20"/>
                            <w:szCs w:val="20"/>
                          </w:rPr>
                          <w:t>cerinţele stabilite prin Regulamentul Școlii doctorale</w:t>
                        </w:r>
                        <w:r>
                          <w:rPr>
                            <w:rFonts w:ascii="Times New Roman" w:hAnsi="Times New Roman"/>
                            <w:sz w:val="20"/>
                            <w:szCs w:val="20"/>
                          </w:rPr>
                          <w:t>.</w:t>
                        </w:r>
                      </w:p>
                      <w:p w14:paraId="51E840ED"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6.3 Studentul-doctorand este autorul </w:t>
                        </w:r>
                        <w:r>
                          <w:rPr>
                            <w:rFonts w:ascii="Times New Roman" w:hAnsi="Times New Roman"/>
                            <w:sz w:val="20"/>
                            <w:szCs w:val="20"/>
                          </w:rPr>
                          <w:t>tezei de doctorat şi îşi asumă corectitudinea datelor şi informaţiilor prezentate în teză, precum şi a opiniilor şi demonstraţiilor exprimate în teză.</w:t>
                        </w:r>
                      </w:p>
                      <w:p w14:paraId="560F939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6.4 Teza se consideră susținută în termen, dacă susținerea publică a avut loc în limitele perioadei de gr</w:t>
                        </w:r>
                        <w:r>
                          <w:rPr>
                            <w:rFonts w:ascii="Times New Roman" w:hAnsi="Times New Roman"/>
                            <w:sz w:val="20"/>
                            <w:szCs w:val="20"/>
                          </w:rPr>
                          <w:t>ație acordată. doctorandului, conform prezentului contract.</w:t>
                        </w:r>
                      </w:p>
                      <w:p w14:paraId="2E9E23B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 xml:space="preserve">Art.7 Drepturile şi obligaţiile părţilor: </w:t>
                        </w:r>
                      </w:p>
                      <w:p w14:paraId="03CCA967"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7.1</w:t>
                        </w:r>
                        <w:r>
                          <w:rPr>
                            <w:rFonts w:ascii="Times New Roman" w:hAnsi="Times New Roman"/>
                            <w:b/>
                            <w:bCs/>
                            <w:sz w:val="20"/>
                            <w:szCs w:val="20"/>
                          </w:rPr>
                          <w:t xml:space="preserve"> </w:t>
                        </w:r>
                        <w:r>
                          <w:rPr>
                            <w:rFonts w:ascii="Times New Roman" w:hAnsi="Times New Roman"/>
                            <w:sz w:val="20"/>
                            <w:szCs w:val="20"/>
                          </w:rPr>
                          <w:t>P</w:t>
                        </w:r>
                        <w:r>
                          <w:rPr>
                            <w:rFonts w:ascii="Times New Roman" w:hAnsi="Times New Roman"/>
                            <w:bCs/>
                            <w:sz w:val="20"/>
                            <w:szCs w:val="20"/>
                          </w:rPr>
                          <w:t>ărțile</w:t>
                        </w:r>
                        <w:r>
                          <w:rPr>
                            <w:rFonts w:ascii="Times New Roman" w:hAnsi="Times New Roman"/>
                            <w:b/>
                            <w:bCs/>
                            <w:sz w:val="20"/>
                            <w:szCs w:val="20"/>
                          </w:rPr>
                          <w:t xml:space="preserve"> </w:t>
                        </w:r>
                        <w:r>
                          <w:rPr>
                            <w:rFonts w:ascii="Times New Roman" w:hAnsi="Times New Roman"/>
                            <w:sz w:val="20"/>
                            <w:szCs w:val="20"/>
                          </w:rPr>
                          <w:t>contractante decurg din legislaţia în vigoare referitoare la studiile superioare de doctorat şi din Regulamentului instituţional privind orga</w:t>
                        </w:r>
                        <w:r>
                          <w:rPr>
                            <w:rFonts w:ascii="Times New Roman" w:hAnsi="Times New Roman"/>
                            <w:sz w:val="20"/>
                            <w:szCs w:val="20"/>
                          </w:rPr>
                          <w:t>nizarea studiilor superioare de doctorat în cadrul USM (2022).</w:t>
                        </w:r>
                      </w:p>
                      <w:p w14:paraId="5D8B954E" w14:textId="77777777" w:rsidR="00E405ED" w:rsidRDefault="00525860">
                        <w:pPr>
                          <w:spacing w:after="0" w:line="240" w:lineRule="auto"/>
                          <w:jc w:val="both"/>
                          <w:rPr>
                            <w:rFonts w:ascii="Times New Roman" w:hAnsi="Times New Roman"/>
                            <w:sz w:val="20"/>
                            <w:szCs w:val="20"/>
                          </w:rPr>
                        </w:pPr>
                        <w:r>
                          <w:rPr>
                            <w:rFonts w:ascii="Times New Roman" w:hAnsi="Times New Roman"/>
                            <w:b/>
                            <w:bCs/>
                            <w:sz w:val="20"/>
                            <w:szCs w:val="20"/>
                          </w:rPr>
                          <w:t>Art.8 Universitatea de Stat din Moldova are următoarele drepturi</w:t>
                        </w:r>
                        <w:r>
                          <w:rPr>
                            <w:rFonts w:ascii="Times New Roman" w:hAnsi="Times New Roman"/>
                            <w:sz w:val="20"/>
                            <w:szCs w:val="20"/>
                          </w:rPr>
                          <w:t>:</w:t>
                        </w:r>
                      </w:p>
                      <w:p w14:paraId="4EEBB6B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8.1 Să se ghideze de Regulamentul propriu de organizare şi funcţionare a programelor studiilor superioare de doctorat (Ciclul I</w:t>
                        </w:r>
                        <w:r>
                          <w:rPr>
                            <w:rFonts w:ascii="Times New Roman" w:hAnsi="Times New Roman"/>
                            <w:sz w:val="20"/>
                            <w:szCs w:val="20"/>
                          </w:rPr>
                          <w:t>II), cu respectarea prevederilor legale;</w:t>
                        </w:r>
                      </w:p>
                      <w:p w14:paraId="43CD5B1A"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8.2 Să urmărească modul în care studentul-doctorand îşi respectă obligaţiile şi îndatoririle ce decurg prin dobândirea calităţii de doctorand şi prin cele prevăzute în Programul de studii superioare de doctorat şi s</w:t>
                        </w:r>
                        <w:r>
                          <w:rPr>
                            <w:rFonts w:ascii="Times New Roman" w:hAnsi="Times New Roman"/>
                            <w:sz w:val="20"/>
                            <w:szCs w:val="20"/>
                          </w:rPr>
                          <w:t>ă ia măsuri în cazul neîndeplinirii acestora;</w:t>
                        </w:r>
                      </w:p>
                      <w:p w14:paraId="382CDF5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8.3 Să stabilească și, după caz, să revizuiască cuantumul şi termenele de achitare a taxelor de studii.</w:t>
                        </w:r>
                      </w:p>
                      <w:p w14:paraId="2C81FAB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Art.9 Universitatea de Stat din Moldova are următoarele obligaţii:</w:t>
                        </w:r>
                      </w:p>
                      <w:p w14:paraId="117BB844"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9.1 Să asigure condiţiile organizatoric</w:t>
                        </w:r>
                        <w:r>
                          <w:rPr>
                            <w:rFonts w:ascii="Times New Roman" w:hAnsi="Times New Roman"/>
                            <w:sz w:val="20"/>
                            <w:szCs w:val="20"/>
                          </w:rPr>
                          <w:t>e şi tehnice adecvate studiului şi cercetării;</w:t>
                        </w:r>
                      </w:p>
                      <w:p w14:paraId="5258B94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9.2 Să asigure prin şcolile doctorale instruirea doctoranzilor;</w:t>
                        </w:r>
                      </w:p>
                      <w:p w14:paraId="30C7E76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9.3 Să elibereze, la cerere, documentele care atestă calitatea de student-doctorand a solicitantului, conform legislaţiei;</w:t>
                        </w:r>
                      </w:p>
                      <w:p w14:paraId="0006214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9.4 Să monitorizeze şi</w:t>
                        </w:r>
                        <w:r>
                          <w:rPr>
                            <w:rFonts w:ascii="Times New Roman" w:hAnsi="Times New Roman"/>
                            <w:sz w:val="20"/>
                            <w:szCs w:val="20"/>
                          </w:rPr>
                          <w:t xml:space="preserve"> să evalueze doctorandul pe durata programului de pregătire bazat pe studii superioare avansate;</w:t>
                        </w:r>
                      </w:p>
                      <w:p w14:paraId="0636A09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9.5 Să asigure, conform procedurii speciale aprobate de Consiliul Științific și în condițiile și cuantumul de acoperire a cheltuielilor respective, examinarea </w:t>
                        </w:r>
                        <w:r>
                          <w:rPr>
                            <w:rFonts w:ascii="Times New Roman" w:hAnsi="Times New Roman"/>
                            <w:sz w:val="20"/>
                            <w:szCs w:val="20"/>
                          </w:rPr>
                          <w:t>tezelor de doctorat prin programul antiplagiat al ANACEC/USM;</w:t>
                        </w:r>
                      </w:p>
                      <w:p w14:paraId="78BBA2D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9.6 Să asigure confidenţialitatea datelor cu caracter personal ale doctorandului, conform legii.</w:t>
                        </w:r>
                      </w:p>
                      <w:p w14:paraId="5163CFE5"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Art.10 Studentul doctorand are următoarele drepturi:</w:t>
                        </w:r>
                      </w:p>
                      <w:p w14:paraId="7D2B634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10.1 Să beneficieze de sprijinul, îndrumarea</w:t>
                        </w:r>
                        <w:r>
                          <w:rPr>
                            <w:rFonts w:ascii="Times New Roman" w:hAnsi="Times New Roman"/>
                            <w:sz w:val="20"/>
                            <w:szCs w:val="20"/>
                          </w:rPr>
                          <w:t xml:space="preserve"> şi coordonarea conducătorului de doctorat, precum şi a comisiei de îndrumare; </w:t>
                        </w:r>
                      </w:p>
                      <w:p w14:paraId="048C618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10.2 Să fie reprezentat în forurile decizionale ale şcolii doctorale, potrivit prevederilor prezentului Regulament; </w:t>
                        </w:r>
                      </w:p>
                      <w:p w14:paraId="18863D81"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10.3 Să beneficieze de centrele de documentare, bibliotecil</w:t>
                        </w:r>
                        <w:r>
                          <w:rPr>
                            <w:rFonts w:ascii="Times New Roman" w:hAnsi="Times New Roman"/>
                            <w:sz w:val="20"/>
                            <w:szCs w:val="20"/>
                          </w:rPr>
                          <w:t xml:space="preserve">e şi echipamentele USM pentru elaborarea tezei de doctorat; </w:t>
                        </w:r>
                      </w:p>
                      <w:p w14:paraId="70F23FF3"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10.4 Să se înscrie la cursurile, seminariile şi laboratoarele de orice nivel organizate de instituţie; </w:t>
                        </w:r>
                      </w:p>
                      <w:p w14:paraId="188C2F1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10.5 Să lucreze împreună cu echipe de cercetători din cadrul şcolii doctorale sau din cadru</w:t>
                        </w:r>
                        <w:r>
                          <w:rPr>
                            <w:rFonts w:ascii="Times New Roman" w:hAnsi="Times New Roman"/>
                            <w:sz w:val="20"/>
                            <w:szCs w:val="20"/>
                          </w:rPr>
                          <w:t xml:space="preserve">l unor organizaţii din sfera cercetării şi inovării, care sunt membre ale consorţiilor academice universitare; </w:t>
                        </w:r>
                      </w:p>
                      <w:p w14:paraId="54F62DF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lastRenderedPageBreak/>
                          <w:t xml:space="preserve">10.6 Să beneficieze de mobilităţi naţionale sau internaţionale; </w:t>
                        </w:r>
                      </w:p>
                      <w:p w14:paraId="034D21B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10.7 Să fie informat cu privire la curriculumul studiilor de doctorat din cadru</w:t>
                        </w:r>
                        <w:r>
                          <w:rPr>
                            <w:rFonts w:ascii="Times New Roman" w:hAnsi="Times New Roman"/>
                            <w:sz w:val="20"/>
                            <w:szCs w:val="20"/>
                          </w:rPr>
                          <w:t xml:space="preserve">l şcolii doctorale. </w:t>
                        </w:r>
                      </w:p>
                      <w:p w14:paraId="41130E92" w14:textId="77777777" w:rsidR="00E405ED" w:rsidRDefault="00525860">
                        <w:pPr>
                          <w:spacing w:after="0" w:line="240" w:lineRule="auto"/>
                          <w:jc w:val="both"/>
                          <w:rPr>
                            <w:rFonts w:ascii="Times New Roman" w:hAnsi="Times New Roman"/>
                            <w:b/>
                            <w:sz w:val="20"/>
                            <w:szCs w:val="20"/>
                          </w:rPr>
                        </w:pPr>
                        <w:r>
                          <w:rPr>
                            <w:rFonts w:ascii="Times New Roman" w:hAnsi="Times New Roman"/>
                            <w:b/>
                            <w:sz w:val="20"/>
                            <w:szCs w:val="20"/>
                          </w:rPr>
                          <w:t xml:space="preserve">Art.11. Studentul doctorand are următoarele obligații: </w:t>
                        </w:r>
                      </w:p>
                      <w:p w14:paraId="1322CD83"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11.1 Să colaboreze permanent cu conducătorul de doctorat; </w:t>
                        </w:r>
                      </w:p>
                      <w:p w14:paraId="3932D63C"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11.2 Să prezinte rapoarte anuale de activitate conducătorului de doctorat, Comisiei de îndrumare, Consiliului Şcolii doctorale; </w:t>
                        </w:r>
                      </w:p>
                      <w:p w14:paraId="6E5185C0"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11.3  Să respecte orarul activităților doctorale, disciplina academică, etica cercetătorului; </w:t>
                        </w:r>
                      </w:p>
                      <w:p w14:paraId="4884FB4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11.4 Să participe la sesiunile d</w:t>
                        </w:r>
                        <w:r>
                          <w:rPr>
                            <w:rFonts w:ascii="Times New Roman" w:hAnsi="Times New Roman"/>
                            <w:sz w:val="20"/>
                            <w:szCs w:val="20"/>
                          </w:rPr>
                          <w:t xml:space="preserve">e comunicări ştiinţifice organizate de Școala doctorală; </w:t>
                        </w:r>
                      </w:p>
                      <w:p w14:paraId="30A9B02F"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11.5 Să realizeze şi să susţină public în termenul contractual cercetarea doctorală, sub forma de teza de doctor, respectând procedurile operaţionale instituţionale;</w:t>
                        </w:r>
                      </w:p>
                      <w:p w14:paraId="78D8D489"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11.6 Să respecte normele privind</w:t>
                        </w:r>
                        <w:r>
                          <w:rPr>
                            <w:rFonts w:ascii="Times New Roman" w:hAnsi="Times New Roman"/>
                            <w:sz w:val="20"/>
                            <w:szCs w:val="20"/>
                          </w:rPr>
                          <w:t xml:space="preserve"> sănătatea şi securitatea în muncă din cadrul USM;</w:t>
                        </w:r>
                      </w:p>
                      <w:p w14:paraId="315E8754"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11.7 Să respecte prevederile cuprinse în Regulamentul instituţional şi în legislaţia în vigoare;</w:t>
                        </w:r>
                      </w:p>
                      <w:p w14:paraId="127A693A" w14:textId="297FAB4C" w:rsidR="00E405ED" w:rsidRDefault="00525860">
                        <w:pPr>
                          <w:spacing w:after="0" w:line="240" w:lineRule="auto"/>
                          <w:ind w:right="27"/>
                          <w:jc w:val="both"/>
                          <w:rPr>
                            <w:rFonts w:ascii="Times New Roman" w:hAnsi="Times New Roman"/>
                            <w:sz w:val="20"/>
                            <w:szCs w:val="20"/>
                          </w:rPr>
                        </w:pPr>
                        <w:r>
                          <w:rPr>
                            <w:rFonts w:ascii="Times New Roman" w:hAnsi="Times New Roman"/>
                            <w:sz w:val="20"/>
                            <w:szCs w:val="20"/>
                          </w:rPr>
                          <w:t>11.8 Să achite în prim</w:t>
                        </w:r>
                        <w:r>
                          <w:rPr>
                            <w:rFonts w:ascii="Times New Roman" w:hAnsi="Times New Roman"/>
                            <w:sz w:val="20"/>
                            <w:szCs w:val="20"/>
                          </w:rPr>
                          <w:t>a</w:t>
                        </w:r>
                        <w:r>
                          <w:rPr>
                            <w:rFonts w:ascii="Times New Roman" w:hAnsi="Times New Roman"/>
                            <w:sz w:val="20"/>
                            <w:szCs w:val="20"/>
                          </w:rPr>
                          <w:t xml:space="preserve">  lun</w:t>
                        </w:r>
                        <w:r>
                          <w:rPr>
                            <w:rFonts w:ascii="Times New Roman" w:hAnsi="Times New Roman"/>
                            <w:sz w:val="20"/>
                            <w:szCs w:val="20"/>
                          </w:rPr>
                          <w:t>ă</w:t>
                        </w:r>
                        <w:r>
                          <w:rPr>
                            <w:rFonts w:ascii="Times New Roman" w:hAnsi="Times New Roman"/>
                            <w:sz w:val="20"/>
                            <w:szCs w:val="20"/>
                          </w:rPr>
                          <w:t xml:space="preserve"> a anului de învățământ (noiembrie) taxa anuală de studii în mărime de </w:t>
                        </w:r>
                        <w:r w:rsidR="00B84D70">
                          <w:rPr>
                            <w:rFonts w:ascii="Times New Roman" w:hAnsi="Times New Roman"/>
                            <w:sz w:val="20"/>
                            <w:szCs w:val="20"/>
                          </w:rPr>
                          <w:t xml:space="preserve"> ___________</w:t>
                        </w:r>
                        <w:r>
                          <w:rPr>
                            <w:rFonts w:ascii="Times New Roman" w:hAnsi="Times New Roman"/>
                            <w:sz w:val="20"/>
                            <w:szCs w:val="20"/>
                          </w:rPr>
                          <w:t>; neachitarea taxei de studii în termenele stabilite atrage după sine exmatricularea doctorandului;</w:t>
                        </w:r>
                      </w:p>
                      <w:p w14:paraId="7D23830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11.9 Taxa semestrială achitată nu se restituie în cazul retragerii de la studii, a exmatriculării sau a transferului la alte instituții.</w:t>
                        </w:r>
                      </w:p>
                      <w:p w14:paraId="56667CC8"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Art.12 Drepturile ş</w:t>
                        </w:r>
                        <w:r>
                          <w:rPr>
                            <w:rFonts w:ascii="Times New Roman" w:hAnsi="Times New Roman"/>
                            <w:b/>
                            <w:bCs/>
                            <w:sz w:val="20"/>
                            <w:szCs w:val="20"/>
                          </w:rPr>
                          <w:t xml:space="preserve">i obligaţiile conducătorului de doctorat </w:t>
                        </w:r>
                      </w:p>
                      <w:p w14:paraId="34CDEB62"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Drepturile şi obligaţiile conducătorului de doctorat sunt stipulate în Regulamentului instituţional privind organizarea studiilor superioare de doctorat, ciclul III (2022), articolele 47-55.</w:t>
                        </w:r>
                      </w:p>
                      <w:p w14:paraId="5ACBE990"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Art.13 Încetarea contra</w:t>
                        </w:r>
                        <w:r>
                          <w:rPr>
                            <w:rFonts w:ascii="Times New Roman" w:hAnsi="Times New Roman"/>
                            <w:b/>
                            <w:bCs/>
                            <w:sz w:val="20"/>
                            <w:szCs w:val="20"/>
                          </w:rPr>
                          <w:t>ctului:</w:t>
                        </w:r>
                      </w:p>
                      <w:p w14:paraId="5BCC26C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13.1 La data prevăzută în art. 4.1 din prezentul contract;</w:t>
                        </w:r>
                      </w:p>
                      <w:p w14:paraId="41F8AEF5"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13.2 La data rezultată din decalarea perioadei de doctorat cu întreruperile/prelungirile aprobate de USM, conform legii;</w:t>
                        </w:r>
                      </w:p>
                      <w:p w14:paraId="7C5CC0D8"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13.3 La data aprobării eventualei cereri de retragere din Programul </w:t>
                        </w:r>
                        <w:r>
                          <w:rPr>
                            <w:rFonts w:ascii="Times New Roman" w:hAnsi="Times New Roman"/>
                            <w:sz w:val="20"/>
                            <w:szCs w:val="20"/>
                          </w:rPr>
                          <w:t>de studii superioare de doctorat de către conducerea USM;</w:t>
                        </w:r>
                      </w:p>
                      <w:p w14:paraId="0D5F287D" w14:textId="77777777" w:rsidR="00E405ED" w:rsidRDefault="00525860">
                        <w:pPr>
                          <w:spacing w:after="0" w:line="240" w:lineRule="auto"/>
                          <w:jc w:val="both"/>
                          <w:rPr>
                            <w:rFonts w:ascii="Times New Roman" w:hAnsi="Times New Roman"/>
                            <w:b/>
                            <w:bCs/>
                            <w:sz w:val="20"/>
                            <w:szCs w:val="20"/>
                          </w:rPr>
                        </w:pPr>
                        <w:r>
                          <w:rPr>
                            <w:rFonts w:ascii="Times New Roman" w:hAnsi="Times New Roman"/>
                            <w:sz w:val="20"/>
                            <w:szCs w:val="20"/>
                          </w:rPr>
                          <w:t>13.4 La data exmatriculării studentului-doctorand, pentru depăşirea perioadei prevăzute în art.4.5 din prezentul contract, pentru neîndeplinirea obligaţiilor prevăzute în programul de doctorat sau î</w:t>
                        </w:r>
                        <w:r>
                          <w:rPr>
                            <w:rFonts w:ascii="Times New Roman" w:hAnsi="Times New Roman"/>
                            <w:sz w:val="20"/>
                            <w:szCs w:val="20"/>
                          </w:rPr>
                          <w:t>n cazul nerespectării obligaţiilor şi condiţiilor din prezentul contract, la expirarea perioadei de studii și a anilor de grație în cazul susținerii tezei de doctor. Studentul-doctorand exmatriculat pierde statutul de student-doctorand.</w:t>
                        </w:r>
                      </w:p>
                      <w:p w14:paraId="16A10D5E"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Art.14 Dispoziţii f</w:t>
                        </w:r>
                        <w:r>
                          <w:rPr>
                            <w:rFonts w:ascii="Times New Roman" w:hAnsi="Times New Roman"/>
                            <w:b/>
                            <w:bCs/>
                            <w:sz w:val="20"/>
                            <w:szCs w:val="20"/>
                          </w:rPr>
                          <w:t>inale:</w:t>
                        </w:r>
                      </w:p>
                      <w:p w14:paraId="3B8A8D57"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14.1 Prevederile prezentului contract de studii superioare de doctorat se completează cu dispoziţiile HG nr. 1007 din 10.12.2014 cu referire la aprobarea Regulamentului privind organizarea studiilor superioare de doctorat, ciclul III și amendamentel</w:t>
                        </w:r>
                        <w:r>
                          <w:rPr>
                            <w:rFonts w:ascii="Times New Roman" w:hAnsi="Times New Roman"/>
                            <w:sz w:val="20"/>
                            <w:szCs w:val="20"/>
                          </w:rPr>
                          <w:t>or ulterioare; Regulamentului instituţional privind organizarea studiilor superioare de doctorat, ciclul III (2022) și amendamentelor ulterioare, precum şi cu orice modificări legislative privind studiile superioare de doctorat.</w:t>
                        </w:r>
                      </w:p>
                      <w:p w14:paraId="4D5D134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14.2 USM nu face distincție</w:t>
                        </w:r>
                        <w:r>
                          <w:rPr>
                            <w:rFonts w:ascii="Times New Roman" w:hAnsi="Times New Roman"/>
                            <w:sz w:val="20"/>
                            <w:szCs w:val="20"/>
                          </w:rPr>
                          <w:t xml:space="preserve"> în organizarea studiilor superioare de doctorat, ciclul III, între studentul doctorand admis cu finanțare de la bugetul de stat și în bază de contract. </w:t>
                        </w:r>
                      </w:p>
                      <w:p w14:paraId="06BA62DE"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14.3 Orice modificare a clauzelor prezentului contract în timpul executării impune încheierea unui act</w:t>
                        </w:r>
                        <w:r>
                          <w:rPr>
                            <w:rFonts w:ascii="Times New Roman" w:hAnsi="Times New Roman"/>
                            <w:sz w:val="20"/>
                            <w:szCs w:val="20"/>
                          </w:rPr>
                          <w:t xml:space="preserve"> adiţional, conform dispoziţiilor legale.</w:t>
                        </w:r>
                      </w:p>
                      <w:p w14:paraId="376F95B9"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14.4 Încetarea intempestivă a contractului din motive ce nu depind de USM, are loc fără restituirea taxelor de studii avansate.</w:t>
                        </w:r>
                      </w:p>
                      <w:p w14:paraId="4ECFA117" w14:textId="77777777" w:rsidR="00E405ED" w:rsidRDefault="00525860">
                        <w:pPr>
                          <w:spacing w:after="0" w:line="240" w:lineRule="auto"/>
                          <w:jc w:val="both"/>
                          <w:rPr>
                            <w:rFonts w:ascii="Times New Roman" w:hAnsi="Times New Roman"/>
                            <w:b/>
                            <w:bCs/>
                            <w:sz w:val="20"/>
                            <w:szCs w:val="20"/>
                          </w:rPr>
                        </w:pPr>
                        <w:r>
                          <w:rPr>
                            <w:rFonts w:ascii="Times New Roman" w:hAnsi="Times New Roman"/>
                            <w:b/>
                            <w:bCs/>
                            <w:sz w:val="20"/>
                            <w:szCs w:val="20"/>
                          </w:rPr>
                          <w:t>Art.15 Conflictele:</w:t>
                        </w:r>
                      </w:p>
                      <w:p w14:paraId="0E63C2C1" w14:textId="77777777" w:rsidR="00E405ED" w:rsidRDefault="00525860">
                        <w:pPr>
                          <w:spacing w:after="0" w:line="240" w:lineRule="auto"/>
                          <w:jc w:val="both"/>
                          <w:rPr>
                            <w:rFonts w:ascii="Times New Roman" w:hAnsi="Times New Roman"/>
                            <w:sz w:val="20"/>
                            <w:szCs w:val="20"/>
                          </w:rPr>
                        </w:pPr>
                        <w:r>
                          <w:rPr>
                            <w:rFonts w:ascii="Times New Roman" w:hAnsi="Times New Roman"/>
                            <w:bCs/>
                            <w:sz w:val="20"/>
                            <w:szCs w:val="20"/>
                          </w:rPr>
                          <w:t>15.1</w:t>
                        </w:r>
                        <w:r>
                          <w:rPr>
                            <w:rFonts w:ascii="Times New Roman" w:hAnsi="Times New Roman"/>
                            <w:b/>
                            <w:bCs/>
                            <w:sz w:val="20"/>
                            <w:szCs w:val="20"/>
                          </w:rPr>
                          <w:t xml:space="preserve"> </w:t>
                        </w:r>
                        <w:r>
                          <w:rPr>
                            <w:rFonts w:ascii="Times New Roman" w:hAnsi="Times New Roman"/>
                            <w:sz w:val="20"/>
                            <w:szCs w:val="20"/>
                          </w:rPr>
                          <w:t>în legătură cu încheierea, executarea, modificarea, suspendar</w:t>
                        </w:r>
                        <w:r>
                          <w:rPr>
                            <w:rFonts w:ascii="Times New Roman" w:hAnsi="Times New Roman"/>
                            <w:sz w:val="20"/>
                            <w:szCs w:val="20"/>
                          </w:rPr>
                          <w:t>ea sau încetarea prezentului contract vor fi soluţionate pe cale amiabilă. În eventualitatea în care stingerea divergenţelor nu va putea fi convenită pe cale amiabilă, soluţionarea acestora va fi realizată de către instanţa judecătorească.</w:t>
                        </w:r>
                      </w:p>
                      <w:p w14:paraId="24331FF6" w14:textId="77777777" w:rsidR="00E405ED" w:rsidRDefault="00525860">
                        <w:pPr>
                          <w:spacing w:after="0" w:line="240" w:lineRule="auto"/>
                          <w:jc w:val="both"/>
                          <w:rPr>
                            <w:rFonts w:ascii="Times New Roman" w:hAnsi="Times New Roman"/>
                            <w:sz w:val="20"/>
                            <w:szCs w:val="20"/>
                          </w:rPr>
                        </w:pPr>
                        <w:r>
                          <w:rPr>
                            <w:rFonts w:ascii="Times New Roman" w:hAnsi="Times New Roman"/>
                            <w:sz w:val="20"/>
                            <w:szCs w:val="20"/>
                          </w:rPr>
                          <w:t xml:space="preserve">15.2 </w:t>
                        </w:r>
                        <w:r>
                          <w:rPr>
                            <w:rFonts w:ascii="Times New Roman" w:hAnsi="Times New Roman"/>
                            <w:sz w:val="20"/>
                            <w:szCs w:val="20"/>
                          </w:rPr>
                          <w:t>Prezentul contract de studii superioare de doctorat a fost încheiat în trei exemplare.</w:t>
                        </w:r>
                      </w:p>
                      <w:p w14:paraId="585DDC89" w14:textId="77777777" w:rsidR="00E405ED" w:rsidRDefault="00525860">
                        <w:pPr>
                          <w:pStyle w:val="NoSpacing"/>
                          <w:jc w:val="both"/>
                          <w:rPr>
                            <w:rFonts w:ascii="Times New Roman" w:hAnsi="Times New Roman"/>
                            <w:sz w:val="20"/>
                            <w:szCs w:val="20"/>
                            <w:lang w:val="ro-RO"/>
                          </w:rPr>
                        </w:pPr>
                        <w:r>
                          <w:rPr>
                            <w:rFonts w:ascii="Times New Roman" w:hAnsi="Times New Roman"/>
                            <w:sz w:val="20"/>
                            <w:szCs w:val="20"/>
                            <w:lang w:val="ro-RO"/>
                          </w:rPr>
                          <w:t>15.3</w:t>
                        </w:r>
                        <w:r>
                          <w:rPr>
                            <w:rFonts w:ascii="Times New Roman" w:hAnsi="Times New Roman"/>
                            <w:i/>
                            <w:iCs/>
                            <w:sz w:val="20"/>
                            <w:szCs w:val="20"/>
                            <w:lang w:val="ro-RO"/>
                          </w:rPr>
                          <w:t xml:space="preserve"> </w:t>
                        </w:r>
                        <w:r>
                          <w:rPr>
                            <w:rFonts w:ascii="Times New Roman" w:hAnsi="Times New Roman"/>
                            <w:sz w:val="20"/>
                            <w:szCs w:val="20"/>
                            <w:lang w:val="ro-RO"/>
                          </w:rPr>
                          <w:t xml:space="preserve">Declarație cu privire la prelucrarea datelor cu caracter personal: Îmi exprim în mod expres consimţământul pentru colectarea și prelucrarea datelor mele cu </w:t>
                        </w:r>
                        <w:r>
                          <w:rPr>
                            <w:rFonts w:ascii="Times New Roman" w:hAnsi="Times New Roman"/>
                            <w:sz w:val="20"/>
                            <w:szCs w:val="20"/>
                            <w:lang w:val="ro-RO"/>
                          </w:rPr>
                          <w:t>caracter personal de către colaboratorii USM pe durata raporturilor contractuale.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tblGrid>
                        <w:tr w:rsidR="00E405ED" w14:paraId="171F7658" w14:textId="77777777">
                          <w:tc>
                            <w:tcPr>
                              <w:tcW w:w="5920" w:type="dxa"/>
                              <w:vMerge w:val="restart"/>
                              <w:shd w:val="clear" w:color="auto" w:fill="auto"/>
                            </w:tcPr>
                            <w:p w14:paraId="23E24824"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Numele/Prenumele</w:t>
                              </w:r>
                            </w:p>
                          </w:tc>
                          <w:tc>
                            <w:tcPr>
                              <w:tcW w:w="4111" w:type="dxa"/>
                              <w:shd w:val="clear" w:color="auto" w:fill="auto"/>
                            </w:tcPr>
                            <w:p w14:paraId="3AF654C9"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Semnătura</w:t>
                              </w:r>
                            </w:p>
                          </w:tc>
                        </w:tr>
                        <w:tr w:rsidR="00E405ED" w14:paraId="7DBB4A41" w14:textId="77777777">
                          <w:tc>
                            <w:tcPr>
                              <w:tcW w:w="5920" w:type="dxa"/>
                              <w:vMerge/>
                              <w:shd w:val="clear" w:color="auto" w:fill="auto"/>
                            </w:tcPr>
                            <w:p w14:paraId="2D0BC0D9" w14:textId="77777777" w:rsidR="00E405ED" w:rsidRDefault="00E405ED">
                              <w:pPr>
                                <w:pStyle w:val="NoSpacing"/>
                                <w:jc w:val="both"/>
                                <w:rPr>
                                  <w:rFonts w:ascii="Times New Roman" w:hAnsi="Times New Roman"/>
                                  <w:i/>
                                  <w:iCs/>
                                  <w:sz w:val="20"/>
                                  <w:szCs w:val="20"/>
                                  <w:lang w:val="ro-RO"/>
                                </w:rPr>
                              </w:pPr>
                            </w:p>
                          </w:tc>
                          <w:tc>
                            <w:tcPr>
                              <w:tcW w:w="4111" w:type="dxa"/>
                              <w:shd w:val="clear" w:color="auto" w:fill="auto"/>
                            </w:tcPr>
                            <w:p w14:paraId="36F2051F" w14:textId="77777777" w:rsidR="00E405ED" w:rsidRDefault="00525860">
                              <w:pPr>
                                <w:pStyle w:val="NoSpacing"/>
                                <w:jc w:val="both"/>
                                <w:rPr>
                                  <w:rFonts w:ascii="Times New Roman" w:hAnsi="Times New Roman"/>
                                  <w:i/>
                                  <w:iCs/>
                                  <w:sz w:val="20"/>
                                  <w:szCs w:val="20"/>
                                  <w:lang w:val="ro-RO"/>
                                </w:rPr>
                              </w:pPr>
                              <w:r>
                                <w:rPr>
                                  <w:rFonts w:ascii="Times New Roman" w:hAnsi="Times New Roman"/>
                                  <w:i/>
                                  <w:iCs/>
                                  <w:sz w:val="20"/>
                                  <w:szCs w:val="20"/>
                                  <w:lang w:val="ro-RO"/>
                                </w:rPr>
                                <w:t>Data</w:t>
                              </w:r>
                            </w:p>
                          </w:tc>
                        </w:tr>
                      </w:tbl>
                      <w:p w14:paraId="151C9135" w14:textId="77777777" w:rsidR="00E405ED" w:rsidRDefault="00525860">
                        <w:pPr>
                          <w:spacing w:after="0"/>
                          <w:jc w:val="center"/>
                          <w:rPr>
                            <w:rFonts w:ascii="Times New Roman" w:hAnsi="Times New Roman"/>
                            <w:b/>
                            <w:bCs/>
                            <w:sz w:val="20"/>
                            <w:szCs w:val="20"/>
                          </w:rPr>
                        </w:pPr>
                        <w:r>
                          <w:rPr>
                            <w:rFonts w:ascii="Times New Roman" w:hAnsi="Times New Roman"/>
                            <w:b/>
                            <w:bCs/>
                            <w:sz w:val="20"/>
                            <w:szCs w:val="20"/>
                          </w:rPr>
                          <w:t>Adresele juridice şi semnăturile părţilor</w:t>
                        </w:r>
                      </w:p>
                      <w:tbl>
                        <w:tblPr>
                          <w:tblW w:w="9814" w:type="dxa"/>
                          <w:tblCellSpacing w:w="0" w:type="dxa"/>
                          <w:tblCellMar>
                            <w:left w:w="0" w:type="dxa"/>
                            <w:right w:w="0" w:type="dxa"/>
                          </w:tblCellMar>
                          <w:tblLook w:val="04A0" w:firstRow="1" w:lastRow="0" w:firstColumn="1" w:lastColumn="0" w:noHBand="0" w:noVBand="1"/>
                        </w:tblPr>
                        <w:tblGrid>
                          <w:gridCol w:w="4134"/>
                          <w:gridCol w:w="658"/>
                          <w:gridCol w:w="5022"/>
                        </w:tblGrid>
                        <w:tr w:rsidR="00E405ED" w14:paraId="4D865B93" w14:textId="77777777">
                          <w:trPr>
                            <w:trHeight w:val="2066"/>
                            <w:tblCellSpacing w:w="0" w:type="dxa"/>
                          </w:trPr>
                          <w:tc>
                            <w:tcPr>
                              <w:tcW w:w="0" w:type="auto"/>
                              <w:vAlign w:val="center"/>
                            </w:tcPr>
                            <w:p w14:paraId="03FB5FD2"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Universitatea de Stat din Moldova</w:t>
                              </w:r>
                            </w:p>
                            <w:p w14:paraId="5D97AC4A"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Adresa:MD 2009, mun. Chișinău</w:t>
                              </w:r>
                            </w:p>
                            <w:p w14:paraId="1EB98B25"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str. A. Mateevici 60</w:t>
                              </w:r>
                            </w:p>
                            <w:p w14:paraId="4F1BD25F"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 xml:space="preserve">nr. de </w:t>
                              </w:r>
                              <w:r>
                                <w:rPr>
                                  <w:rFonts w:ascii="Times New Roman" w:hAnsi="Times New Roman"/>
                                  <w:sz w:val="20"/>
                                  <w:szCs w:val="20"/>
                                  <w:lang w:val="ro-RO"/>
                                </w:rPr>
                                <w:t>telefon: 067560416, 067312312</w:t>
                              </w:r>
                            </w:p>
                            <w:p w14:paraId="79626EBC"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c/f: 1006600064263</w:t>
                              </w:r>
                            </w:p>
                            <w:p w14:paraId="503F1589"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 xml:space="preserve">Banca: BC “VICTORIABANK”SA Chişinău </w:t>
                              </w:r>
                            </w:p>
                            <w:p w14:paraId="1F2A10B3"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Codul băncii:VICBMD2X</w:t>
                              </w:r>
                            </w:p>
                            <w:p w14:paraId="2BCF5408" w14:textId="77777777" w:rsidR="00E405ED" w:rsidRDefault="00525860">
                              <w:pPr>
                                <w:pStyle w:val="NoSpacing"/>
                                <w:rPr>
                                  <w:rFonts w:ascii="Times New Roman" w:hAnsi="Times New Roman"/>
                                  <w:b/>
                                  <w:sz w:val="20"/>
                                  <w:szCs w:val="20"/>
                                  <w:lang w:val="ro-RO"/>
                                </w:rPr>
                              </w:pPr>
                              <w:r>
                                <w:rPr>
                                  <w:rFonts w:ascii="Times New Roman" w:hAnsi="Times New Roman"/>
                                  <w:b/>
                                  <w:sz w:val="20"/>
                                  <w:szCs w:val="20"/>
                                  <w:lang w:val="ro-RO"/>
                                </w:rPr>
                                <w:t>EURO</w:t>
                              </w:r>
                            </w:p>
                            <w:p w14:paraId="4BD788CD" w14:textId="77777777" w:rsidR="00E405ED" w:rsidRDefault="00525860">
                              <w:pPr>
                                <w:pStyle w:val="NoSpacing"/>
                                <w:rPr>
                                  <w:rFonts w:ascii="Times New Roman" w:hAnsi="Times New Roman"/>
                                  <w:sz w:val="20"/>
                                  <w:szCs w:val="20"/>
                                  <w:lang w:val="ro-RO"/>
                                </w:rPr>
                              </w:pPr>
                              <w:r>
                                <w:rPr>
                                  <w:rFonts w:ascii="Times New Roman" w:hAnsi="Times New Roman"/>
                                  <w:sz w:val="20"/>
                                  <w:szCs w:val="20"/>
                                  <w:lang w:val="ro-RO"/>
                                </w:rPr>
                                <w:t>Cont IBAN: MD09VI000000000022510178EUR</w:t>
                              </w:r>
                            </w:p>
                            <w:p w14:paraId="26A80EC5" w14:textId="77777777" w:rsidR="00E405ED" w:rsidRDefault="00525860">
                              <w:pPr>
                                <w:spacing w:after="0" w:line="240" w:lineRule="auto"/>
                                <w:rPr>
                                  <w:rFonts w:ascii="Times New Roman" w:hAnsi="Times New Roman"/>
                                  <w:sz w:val="20"/>
                                  <w:szCs w:val="20"/>
                                </w:rPr>
                              </w:pPr>
                              <w:r>
                                <w:rPr>
                                  <w:rFonts w:ascii="Times New Roman" w:hAnsi="Times New Roman"/>
                                  <w:sz w:val="20"/>
                                  <w:szCs w:val="20"/>
                                </w:rPr>
                                <w:t>Banca Intermediară: DZ Bank AG, Frankfurt/Main Germany</w:t>
                              </w:r>
                            </w:p>
                            <w:p w14:paraId="184B5D6E" w14:textId="77777777" w:rsidR="00E405ED" w:rsidRDefault="00525860">
                              <w:pPr>
                                <w:spacing w:after="0" w:line="240" w:lineRule="auto"/>
                                <w:rPr>
                                  <w:rFonts w:ascii="Times New Roman" w:hAnsi="Times New Roman"/>
                                  <w:sz w:val="20"/>
                                  <w:szCs w:val="20"/>
                                </w:rPr>
                              </w:pPr>
                              <w:r>
                                <w:rPr>
                                  <w:rFonts w:ascii="Times New Roman" w:hAnsi="Times New Roman"/>
                                  <w:sz w:val="20"/>
                                  <w:szCs w:val="20"/>
                                </w:rPr>
                                <w:t>SWIFT Code: GENODEFF</w:t>
                              </w:r>
                            </w:p>
                          </w:tc>
                          <w:tc>
                            <w:tcPr>
                              <w:tcW w:w="337" w:type="pct"/>
                              <w:vAlign w:val="center"/>
                            </w:tcPr>
                            <w:p w14:paraId="1E4C11D7" w14:textId="77777777" w:rsidR="00E405ED" w:rsidRDefault="00525860">
                              <w:pPr>
                                <w:spacing w:after="0" w:line="240" w:lineRule="auto"/>
                                <w:rPr>
                                  <w:rFonts w:ascii="Times New Roman" w:hAnsi="Times New Roman"/>
                                  <w:sz w:val="20"/>
                                  <w:szCs w:val="20"/>
                                </w:rPr>
                              </w:pPr>
                              <w:r>
                                <w:rPr>
                                  <w:rFonts w:ascii="Times New Roman" w:hAnsi="Times New Roman"/>
                                  <w:sz w:val="20"/>
                                  <w:szCs w:val="20"/>
                                </w:rPr>
                                <w:t> </w:t>
                              </w:r>
                            </w:p>
                          </w:tc>
                          <w:tc>
                            <w:tcPr>
                              <w:tcW w:w="2555" w:type="pct"/>
                              <w:vAlign w:val="center"/>
                            </w:tcPr>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5022"/>
                              </w:tblGrid>
                              <w:tr w:rsidR="00E405ED" w14:paraId="29C3BF9F" w14:textId="77777777">
                                <w:trPr>
                                  <w:trHeight w:val="786"/>
                                  <w:tblCellSpacing w:w="30" w:type="dxa"/>
                                </w:trPr>
                                <w:tc>
                                  <w:tcPr>
                                    <w:tcW w:w="0" w:type="auto"/>
                                  </w:tcPr>
                                  <w:tbl>
                                    <w:tblPr>
                                      <w:tblW w:w="4842" w:type="dxa"/>
                                      <w:tblCellSpacing w:w="30" w:type="dxa"/>
                                      <w:tblCellMar>
                                        <w:top w:w="30" w:type="dxa"/>
                                        <w:left w:w="30" w:type="dxa"/>
                                        <w:bottom w:w="30" w:type="dxa"/>
                                        <w:right w:w="30" w:type="dxa"/>
                                      </w:tblCellMar>
                                      <w:tblLook w:val="04A0" w:firstRow="1" w:lastRow="0" w:firstColumn="1" w:lastColumn="0" w:noHBand="0" w:noVBand="1"/>
                                    </w:tblPr>
                                    <w:tblGrid>
                                      <w:gridCol w:w="4842"/>
                                    </w:tblGrid>
                                    <w:tr w:rsidR="00E405ED" w14:paraId="48B385BF" w14:textId="77777777">
                                      <w:trPr>
                                        <w:trHeight w:val="168"/>
                                        <w:tblCellSpacing w:w="30" w:type="dxa"/>
                                      </w:trPr>
                                      <w:tc>
                                        <w:tcPr>
                                          <w:tcW w:w="0" w:type="auto"/>
                                        </w:tcPr>
                                        <w:p w14:paraId="67552684" w14:textId="77777777" w:rsidR="00E405ED" w:rsidRDefault="00525860">
                                          <w:pPr>
                                            <w:spacing w:after="0" w:line="240" w:lineRule="auto"/>
                                            <w:jc w:val="both"/>
                                            <w:rPr>
                                              <w:rFonts w:ascii="Times New Roman" w:hAnsi="Times New Roman"/>
                                              <w:b/>
                                              <w:sz w:val="20"/>
                                              <w:szCs w:val="20"/>
                                            </w:rPr>
                                          </w:pPr>
                                          <w:r>
                                            <w:rPr>
                                              <w:rFonts w:ascii="Times New Roman" w:hAnsi="Times New Roman"/>
                                              <w:b/>
                                              <w:bCs/>
                                              <w:sz w:val="20"/>
                                              <w:szCs w:val="20"/>
                                            </w:rPr>
                                            <w:t>Student-doctorand:</w:t>
                                          </w:r>
                                        </w:p>
                                      </w:tc>
                                    </w:tr>
                                    <w:tr w:rsidR="00E405ED" w14:paraId="7A4C6439" w14:textId="77777777">
                                      <w:trPr>
                                        <w:trHeight w:val="179"/>
                                        <w:tblCellSpacing w:w="30" w:type="dxa"/>
                                      </w:trPr>
                                      <w:tc>
                                        <w:tcPr>
                                          <w:tcW w:w="0" w:type="auto"/>
                                          <w:tcBorders>
                                            <w:bottom w:val="single" w:sz="8" w:space="0" w:color="000000"/>
                                          </w:tcBorders>
                                        </w:tcPr>
                                        <w:p w14:paraId="2A1ECA87" w14:textId="153E8180" w:rsidR="00E405ED" w:rsidRDefault="00E405ED">
                                          <w:pPr>
                                            <w:tabs>
                                              <w:tab w:val="left" w:pos="840"/>
                                            </w:tabs>
                                            <w:spacing w:after="0" w:line="240" w:lineRule="auto"/>
                                            <w:jc w:val="both"/>
                                            <w:rPr>
                                              <w:rFonts w:ascii="Times New Roman" w:hAnsi="Times New Roman"/>
                                              <w:sz w:val="20"/>
                                              <w:szCs w:val="20"/>
                                            </w:rPr>
                                          </w:pPr>
                                        </w:p>
                                      </w:tc>
                                    </w:tr>
                                  </w:tbl>
                                  <w:p w14:paraId="5FADCDF9" w14:textId="77777777" w:rsidR="00E405ED" w:rsidRDefault="00525860">
                                    <w:pPr>
                                      <w:spacing w:after="0"/>
                                      <w:jc w:val="both"/>
                                      <w:rPr>
                                        <w:rFonts w:ascii="Times New Roman" w:hAnsi="Times New Roman"/>
                                        <w:sz w:val="20"/>
                                        <w:szCs w:val="20"/>
                                      </w:rPr>
                                    </w:pPr>
                                    <w:r>
                                      <w:rPr>
                                        <w:rFonts w:ascii="Times New Roman" w:hAnsi="Times New Roman"/>
                                        <w:sz w:val="20"/>
                                        <w:szCs w:val="20"/>
                                      </w:rPr>
                                      <w:t xml:space="preserve">                               (numele, prenumele)</w:t>
                                    </w:r>
                                  </w:p>
                                </w:tc>
                              </w:tr>
                              <w:tr w:rsidR="00E405ED" w14:paraId="640CBCFF" w14:textId="77777777">
                                <w:trPr>
                                  <w:trHeight w:val="527"/>
                                  <w:tblCellSpacing w:w="30" w:type="dxa"/>
                                </w:trPr>
                                <w:tc>
                                  <w:tcPr>
                                    <w:tcW w:w="0" w:type="auto"/>
                                    <w:tcBorders>
                                      <w:bottom w:val="single" w:sz="8" w:space="0" w:color="000000"/>
                                    </w:tcBorders>
                                  </w:tcPr>
                                  <w:tbl>
                                    <w:tblPr>
                                      <w:tblW w:w="4842" w:type="dxa"/>
                                      <w:tblCellSpacing w:w="30" w:type="dxa"/>
                                      <w:tblCellMar>
                                        <w:top w:w="30" w:type="dxa"/>
                                        <w:left w:w="30" w:type="dxa"/>
                                        <w:bottom w:w="30" w:type="dxa"/>
                                        <w:right w:w="30" w:type="dxa"/>
                                      </w:tblCellMar>
                                      <w:tblLook w:val="04A0" w:firstRow="1" w:lastRow="0" w:firstColumn="1" w:lastColumn="0" w:noHBand="0" w:noVBand="1"/>
                                    </w:tblPr>
                                    <w:tblGrid>
                                      <w:gridCol w:w="4842"/>
                                    </w:tblGrid>
                                    <w:tr w:rsidR="00E405ED" w14:paraId="04E538BC" w14:textId="77777777">
                                      <w:trPr>
                                        <w:trHeight w:val="393"/>
                                        <w:tblCellSpacing w:w="30" w:type="dxa"/>
                                      </w:trPr>
                                      <w:tc>
                                        <w:tcPr>
                                          <w:tcW w:w="0" w:type="auto"/>
                                        </w:tcPr>
                                        <w:p w14:paraId="559AFB65" w14:textId="77777777" w:rsidR="00E405ED" w:rsidRDefault="00525860">
                                          <w:pPr>
                                            <w:spacing w:after="0"/>
                                            <w:jc w:val="both"/>
                                            <w:rPr>
                                              <w:rFonts w:ascii="Times New Roman" w:hAnsi="Times New Roman"/>
                                              <w:sz w:val="20"/>
                                              <w:szCs w:val="20"/>
                                            </w:rPr>
                                          </w:pPr>
                                          <w:r>
                                            <w:rPr>
                                              <w:rFonts w:ascii="Times New Roman" w:hAnsi="Times New Roman"/>
                                              <w:sz w:val="20"/>
                                              <w:szCs w:val="20"/>
                                            </w:rPr>
                                            <w:t>Adresa:</w:t>
                                          </w:r>
                                        </w:p>
                                        <w:p w14:paraId="35AB3A38" w14:textId="77777777" w:rsidR="00E405ED" w:rsidRDefault="00E405ED">
                                          <w:pPr>
                                            <w:spacing w:after="0"/>
                                            <w:jc w:val="both"/>
                                            <w:rPr>
                                              <w:rFonts w:ascii="Times New Roman" w:hAnsi="Times New Roman"/>
                                              <w:sz w:val="20"/>
                                              <w:szCs w:val="20"/>
                                            </w:rPr>
                                          </w:pPr>
                                        </w:p>
                                      </w:tc>
                                    </w:tr>
                                  </w:tbl>
                                  <w:p w14:paraId="68BE3539" w14:textId="77777777" w:rsidR="00E405ED" w:rsidRDefault="00E405ED">
                                    <w:pPr>
                                      <w:rPr>
                                        <w:sz w:val="20"/>
                                        <w:szCs w:val="20"/>
                                      </w:rPr>
                                    </w:pPr>
                                  </w:p>
                                </w:tc>
                              </w:tr>
                            </w:tbl>
                            <w:p w14:paraId="57BB750D" w14:textId="77777777" w:rsidR="00E405ED" w:rsidRDefault="00E405ED">
                              <w:pPr>
                                <w:spacing w:after="0" w:line="240" w:lineRule="auto"/>
                                <w:rPr>
                                  <w:rFonts w:ascii="Times New Roman" w:hAnsi="Times New Roman"/>
                                  <w:sz w:val="20"/>
                                  <w:szCs w:val="20"/>
                                </w:rPr>
                              </w:pPr>
                            </w:p>
                          </w:tc>
                        </w:tr>
                      </w:tbl>
                      <w:p w14:paraId="3673E6CD" w14:textId="77777777" w:rsidR="00E405ED" w:rsidRDefault="00525860">
                        <w:pPr>
                          <w:pStyle w:val="NoSpacing"/>
                          <w:rPr>
                            <w:rFonts w:ascii="Times New Roman" w:eastAsia="Times New Roman" w:hAnsi="Times New Roman"/>
                            <w:b/>
                            <w:color w:val="222222"/>
                            <w:sz w:val="20"/>
                            <w:szCs w:val="20"/>
                            <w:lang w:val="ro-RO" w:eastAsia="ro-RO"/>
                          </w:rPr>
                        </w:pPr>
                        <w:r>
                          <w:rPr>
                            <w:rFonts w:ascii="Times New Roman" w:eastAsia="Times New Roman" w:hAnsi="Times New Roman"/>
                            <w:b/>
                            <w:color w:val="222222"/>
                            <w:sz w:val="20"/>
                            <w:szCs w:val="20"/>
                            <w:lang w:val="ro-RO" w:eastAsia="ro-RO"/>
                          </w:rPr>
                          <w:t>RON</w:t>
                        </w:r>
                      </w:p>
                      <w:p w14:paraId="176A1C7E" w14:textId="77777777" w:rsidR="00E405ED" w:rsidRDefault="00525860">
                        <w:pPr>
                          <w:pStyle w:val="NoSpacing"/>
                          <w:rPr>
                            <w:rFonts w:ascii="Times New Roman" w:hAnsi="Times New Roman"/>
                            <w:sz w:val="20"/>
                            <w:szCs w:val="20"/>
                            <w:lang w:val="ro-RO"/>
                          </w:rPr>
                        </w:pPr>
                        <w:r>
                          <w:rPr>
                            <w:rFonts w:ascii="Times New Roman" w:eastAsia="Times New Roman" w:hAnsi="Times New Roman"/>
                            <w:color w:val="222222"/>
                            <w:sz w:val="20"/>
                            <w:szCs w:val="20"/>
                            <w:lang w:val="ro-RO" w:eastAsia="ro-RO"/>
                          </w:rPr>
                          <w:t>Cont IBAN: MD09VI000000000022510178RON</w:t>
                        </w:r>
                        <w:r>
                          <w:rPr>
                            <w:rFonts w:ascii="Times New Roman" w:eastAsia="Times New Roman" w:hAnsi="Times New Roman"/>
                            <w:color w:val="222222"/>
                            <w:sz w:val="20"/>
                            <w:szCs w:val="20"/>
                            <w:lang w:val="ro-RO" w:eastAsia="ro-RO"/>
                          </w:rPr>
                          <w:br/>
                          <w:t>Banca Intermediară: BCR Chișinău, Chișinău, Moldova</w:t>
                        </w:r>
                        <w:r>
                          <w:rPr>
                            <w:rFonts w:ascii="Times New Roman" w:eastAsia="Times New Roman" w:hAnsi="Times New Roman"/>
                            <w:color w:val="222222"/>
                            <w:sz w:val="20"/>
                            <w:szCs w:val="20"/>
                            <w:lang w:val="ro-RO" w:eastAsia="ro-RO"/>
                          </w:rPr>
                          <w:br/>
                          <w:t>SWIFT Code: RNCBMD2X</w:t>
                        </w:r>
                      </w:p>
                      <w:p w14:paraId="5CD3D554" w14:textId="24CB95A4" w:rsidR="00E405ED" w:rsidRDefault="00525860">
                        <w:pPr>
                          <w:spacing w:after="0" w:line="240" w:lineRule="auto"/>
                          <w:rPr>
                            <w:rFonts w:ascii="Times New Roman" w:hAnsi="Times New Roman"/>
                            <w:sz w:val="20"/>
                            <w:szCs w:val="20"/>
                          </w:rPr>
                        </w:pPr>
                        <w:r>
                          <w:rPr>
                            <w:rFonts w:ascii="Times New Roman" w:hAnsi="Times New Roman"/>
                            <w:sz w:val="20"/>
                            <w:szCs w:val="20"/>
                          </w:rPr>
                          <w:t xml:space="preserve">RECTOR,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
                      <w:p w14:paraId="45ABE343" w14:textId="433488E0" w:rsidR="00E405ED" w:rsidRDefault="00525860">
                        <w:pPr>
                          <w:spacing w:after="0" w:line="240" w:lineRule="auto"/>
                          <w:rPr>
                            <w:rFonts w:ascii="Times New Roman" w:hAnsi="Times New Roman"/>
                            <w:sz w:val="20"/>
                            <w:szCs w:val="20"/>
                          </w:rPr>
                        </w:pPr>
                        <w:r>
                          <w:rPr>
                            <w:rFonts w:ascii="Times New Roman" w:hAnsi="Times New Roman"/>
                            <w:sz w:val="20"/>
                            <w:szCs w:val="20"/>
                            <w:u w:val="single"/>
                          </w:rPr>
                          <w:t xml:space="preserve">         </w:t>
                        </w:r>
                        <w:r>
                          <w:rPr>
                            <w:rFonts w:ascii="Times New Roman" w:hAnsi="Times New Roman"/>
                            <w:sz w:val="20"/>
                            <w:szCs w:val="20"/>
                            <w:u w:val="single"/>
                          </w:rPr>
                          <w:t xml:space="preserve">                                        </w:t>
                        </w:r>
                        <w:r>
                          <w:rPr>
                            <w:rFonts w:ascii="Times New Roman" w:hAnsi="Times New Roman"/>
                            <w:sz w:val="20"/>
                            <w:szCs w:val="20"/>
                          </w:rPr>
                          <w:t xml:space="preserve">                               </w:t>
                        </w:r>
                        <w:r w:rsidR="00B84D70">
                          <w:rPr>
                            <w:rFonts w:ascii="Times New Roman" w:hAnsi="Times New Roman"/>
                            <w:sz w:val="20"/>
                            <w:szCs w:val="20"/>
                          </w:rPr>
                          <w:t xml:space="preserve">                       </w:t>
                        </w:r>
                        <w:r>
                          <w:rPr>
                            <w:rFonts w:ascii="Times New Roman" w:hAnsi="Times New Roman"/>
                            <w:sz w:val="20"/>
                            <w:szCs w:val="20"/>
                          </w:rPr>
                          <w:t xml:space="preserve"> __________________________________</w:t>
                        </w:r>
                      </w:p>
                      <w:p w14:paraId="6E3A62D2" w14:textId="77777777" w:rsidR="00E405ED" w:rsidRDefault="00525860">
                        <w:pPr>
                          <w:spacing w:after="0" w:line="240" w:lineRule="auto"/>
                          <w:rPr>
                            <w:rFonts w:ascii="Times New Roman" w:hAnsi="Times New Roman"/>
                            <w:b/>
                            <w:bCs/>
                            <w:sz w:val="20"/>
                            <w:szCs w:val="20"/>
                          </w:rPr>
                        </w:pPr>
                        <w:r>
                          <w:rPr>
                            <w:rFonts w:ascii="Times New Roman" w:hAnsi="Times New Roman"/>
                            <w:sz w:val="20"/>
                            <w:szCs w:val="20"/>
                          </w:rPr>
                          <w:t xml:space="preserve">  (semnătura, numele, prenumele)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(sem</w:t>
                        </w:r>
                        <w:r>
                          <w:rPr>
                            <w:rFonts w:ascii="Times New Roman" w:hAnsi="Times New Roman"/>
                            <w:sz w:val="20"/>
                            <w:szCs w:val="20"/>
                          </w:rPr>
                          <w:t>nătura, numele, prenumele)</w:t>
                        </w:r>
                        <w:r>
                          <w:rPr>
                            <w:rFonts w:ascii="Times New Roman" w:hAnsi="Times New Roman"/>
                            <w:sz w:val="20"/>
                            <w:szCs w:val="20"/>
                          </w:rPr>
                          <w:tab/>
                        </w:r>
                        <w:r>
                          <w:rPr>
                            <w:rFonts w:ascii="Times New Roman" w:hAnsi="Times New Roman"/>
                            <w:sz w:val="20"/>
                            <w:szCs w:val="20"/>
                          </w:rPr>
                          <w:tab/>
                        </w:r>
                      </w:p>
                    </w:tc>
                  </w:tr>
                </w:tbl>
                <w:p w14:paraId="54574AD6" w14:textId="77777777" w:rsidR="00E405ED" w:rsidRDefault="00E405ED">
                  <w:pPr>
                    <w:spacing w:after="0" w:line="240" w:lineRule="auto"/>
                    <w:jc w:val="both"/>
                    <w:rPr>
                      <w:rFonts w:ascii="Times New Roman" w:eastAsia="Times New Roman" w:hAnsi="Times New Roman"/>
                      <w:sz w:val="20"/>
                      <w:szCs w:val="20"/>
                      <w:lang w:eastAsia="ro-RO"/>
                    </w:rPr>
                  </w:pPr>
                </w:p>
              </w:tc>
            </w:tr>
          </w:tbl>
          <w:p w14:paraId="097E10E5" w14:textId="77777777" w:rsidR="00E405ED" w:rsidRDefault="00E405ED">
            <w:pPr>
              <w:spacing w:after="0" w:line="240" w:lineRule="auto"/>
              <w:jc w:val="both"/>
              <w:rPr>
                <w:rFonts w:ascii="Times New Roman" w:eastAsia="Times New Roman" w:hAnsi="Times New Roman"/>
                <w:sz w:val="20"/>
                <w:szCs w:val="20"/>
                <w:lang w:eastAsia="ro-RO"/>
              </w:rPr>
            </w:pPr>
          </w:p>
        </w:tc>
      </w:tr>
    </w:tbl>
    <w:p w14:paraId="6AC5DF7D" w14:textId="77777777" w:rsidR="00E405ED" w:rsidRDefault="00E405ED">
      <w:pPr>
        <w:spacing w:after="0" w:line="240" w:lineRule="auto"/>
        <w:jc w:val="both"/>
        <w:rPr>
          <w:rFonts w:ascii="Times New Roman" w:hAnsi="Times New Roman"/>
          <w:sz w:val="20"/>
          <w:szCs w:val="20"/>
        </w:rPr>
      </w:pPr>
    </w:p>
    <w:sectPr w:rsidR="00E405ED">
      <w:pgSz w:w="11906" w:h="16838"/>
      <w:pgMar w:top="284"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D868" w14:textId="77777777" w:rsidR="00525860" w:rsidRDefault="00525860">
      <w:pPr>
        <w:spacing w:line="240" w:lineRule="auto"/>
      </w:pPr>
      <w:r>
        <w:separator/>
      </w:r>
    </w:p>
  </w:endnote>
  <w:endnote w:type="continuationSeparator" w:id="0">
    <w:p w14:paraId="775947F4" w14:textId="77777777" w:rsidR="00525860" w:rsidRDefault="00525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B9BC" w14:textId="77777777" w:rsidR="00525860" w:rsidRDefault="00525860">
      <w:pPr>
        <w:spacing w:after="0"/>
      </w:pPr>
      <w:r>
        <w:separator/>
      </w:r>
    </w:p>
  </w:footnote>
  <w:footnote w:type="continuationSeparator" w:id="0">
    <w:p w14:paraId="6F26BE7F" w14:textId="77777777" w:rsidR="00525860" w:rsidRDefault="0052586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E56"/>
    <w:rsid w:val="000273F2"/>
    <w:rsid w:val="000302C8"/>
    <w:rsid w:val="00044BE6"/>
    <w:rsid w:val="00051C10"/>
    <w:rsid w:val="0008570D"/>
    <w:rsid w:val="00092965"/>
    <w:rsid w:val="0009323A"/>
    <w:rsid w:val="000C4F31"/>
    <w:rsid w:val="001162CB"/>
    <w:rsid w:val="00122D7C"/>
    <w:rsid w:val="00127AC9"/>
    <w:rsid w:val="00140021"/>
    <w:rsid w:val="00156BD4"/>
    <w:rsid w:val="00183462"/>
    <w:rsid w:val="001842EF"/>
    <w:rsid w:val="0018660A"/>
    <w:rsid w:val="001A7E43"/>
    <w:rsid w:val="00216CA1"/>
    <w:rsid w:val="00282B38"/>
    <w:rsid w:val="002D1C03"/>
    <w:rsid w:val="002D6289"/>
    <w:rsid w:val="003075AE"/>
    <w:rsid w:val="0033144D"/>
    <w:rsid w:val="00331E50"/>
    <w:rsid w:val="00382AEC"/>
    <w:rsid w:val="003C63A1"/>
    <w:rsid w:val="003E5E56"/>
    <w:rsid w:val="00403430"/>
    <w:rsid w:val="00440BE8"/>
    <w:rsid w:val="00462162"/>
    <w:rsid w:val="004B64D3"/>
    <w:rsid w:val="004F2988"/>
    <w:rsid w:val="005109FA"/>
    <w:rsid w:val="00525860"/>
    <w:rsid w:val="005407B9"/>
    <w:rsid w:val="00547510"/>
    <w:rsid w:val="00571FBD"/>
    <w:rsid w:val="00575A6D"/>
    <w:rsid w:val="005A1898"/>
    <w:rsid w:val="005B6CAF"/>
    <w:rsid w:val="005C741E"/>
    <w:rsid w:val="00606762"/>
    <w:rsid w:val="00625049"/>
    <w:rsid w:val="006274C7"/>
    <w:rsid w:val="006402A7"/>
    <w:rsid w:val="00654352"/>
    <w:rsid w:val="00687D41"/>
    <w:rsid w:val="006B4E67"/>
    <w:rsid w:val="006D55DE"/>
    <w:rsid w:val="006E0A4F"/>
    <w:rsid w:val="006E2270"/>
    <w:rsid w:val="00701043"/>
    <w:rsid w:val="00721EAE"/>
    <w:rsid w:val="00744114"/>
    <w:rsid w:val="00754513"/>
    <w:rsid w:val="00770708"/>
    <w:rsid w:val="00774AC8"/>
    <w:rsid w:val="00775515"/>
    <w:rsid w:val="00776EE8"/>
    <w:rsid w:val="0079033F"/>
    <w:rsid w:val="00794815"/>
    <w:rsid w:val="007A4BF7"/>
    <w:rsid w:val="007C18BE"/>
    <w:rsid w:val="007C78A1"/>
    <w:rsid w:val="007E1026"/>
    <w:rsid w:val="007F5C5C"/>
    <w:rsid w:val="00816E42"/>
    <w:rsid w:val="00830FEA"/>
    <w:rsid w:val="008528F5"/>
    <w:rsid w:val="00856B5C"/>
    <w:rsid w:val="008922FD"/>
    <w:rsid w:val="00896570"/>
    <w:rsid w:val="00897141"/>
    <w:rsid w:val="00897CE1"/>
    <w:rsid w:val="008D6880"/>
    <w:rsid w:val="008E5938"/>
    <w:rsid w:val="00900393"/>
    <w:rsid w:val="00900A5D"/>
    <w:rsid w:val="00905947"/>
    <w:rsid w:val="00906A4B"/>
    <w:rsid w:val="00933576"/>
    <w:rsid w:val="00957631"/>
    <w:rsid w:val="009A1572"/>
    <w:rsid w:val="009B6E67"/>
    <w:rsid w:val="009C3E6F"/>
    <w:rsid w:val="009C7CEF"/>
    <w:rsid w:val="00A025FF"/>
    <w:rsid w:val="00A210BB"/>
    <w:rsid w:val="00A22F6C"/>
    <w:rsid w:val="00A53285"/>
    <w:rsid w:val="00A53344"/>
    <w:rsid w:val="00AA6813"/>
    <w:rsid w:val="00AB5054"/>
    <w:rsid w:val="00AC3F76"/>
    <w:rsid w:val="00B04709"/>
    <w:rsid w:val="00B818C6"/>
    <w:rsid w:val="00B84D70"/>
    <w:rsid w:val="00C179AA"/>
    <w:rsid w:val="00C26D4A"/>
    <w:rsid w:val="00C27DA1"/>
    <w:rsid w:val="00C31099"/>
    <w:rsid w:val="00C32303"/>
    <w:rsid w:val="00C3701D"/>
    <w:rsid w:val="00C43B4A"/>
    <w:rsid w:val="00C542C3"/>
    <w:rsid w:val="00CB12E8"/>
    <w:rsid w:val="00CB302F"/>
    <w:rsid w:val="00CF1425"/>
    <w:rsid w:val="00D225A7"/>
    <w:rsid w:val="00D335AA"/>
    <w:rsid w:val="00D66965"/>
    <w:rsid w:val="00D77622"/>
    <w:rsid w:val="00D85846"/>
    <w:rsid w:val="00DD0006"/>
    <w:rsid w:val="00E35A33"/>
    <w:rsid w:val="00E360FF"/>
    <w:rsid w:val="00E405ED"/>
    <w:rsid w:val="00E709F8"/>
    <w:rsid w:val="00EA0974"/>
    <w:rsid w:val="00ED1476"/>
    <w:rsid w:val="00F14C83"/>
    <w:rsid w:val="00F8053E"/>
    <w:rsid w:val="00FA22D4"/>
    <w:rsid w:val="00FC24F9"/>
    <w:rsid w:val="00FD02F0"/>
    <w:rsid w:val="00FD3684"/>
    <w:rsid w:val="05A16481"/>
    <w:rsid w:val="0E8E6404"/>
    <w:rsid w:val="20CF59B4"/>
    <w:rsid w:val="22015CC8"/>
    <w:rsid w:val="276B139B"/>
    <w:rsid w:val="2F933262"/>
    <w:rsid w:val="3DD66346"/>
    <w:rsid w:val="583C5D6A"/>
    <w:rsid w:val="6049052E"/>
    <w:rsid w:val="618E07A5"/>
    <w:rsid w:val="76431259"/>
    <w:rsid w:val="7C331FF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753B"/>
  <w15:docId w15:val="{3FCC3962-F21E-4211-96EA-21E5D25C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rFonts w:ascii="Calibri" w:eastAsia="Calibri" w:hAnsi="Calibri" w:cs="Times New Roman"/>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dc:creator>
  <cp:lastModifiedBy>Lilia Spinu</cp:lastModifiedBy>
  <cp:revision>5</cp:revision>
  <cp:lastPrinted>2022-11-14T13:02:00Z</cp:lastPrinted>
  <dcterms:created xsi:type="dcterms:W3CDTF">2024-10-23T08:42:00Z</dcterms:created>
  <dcterms:modified xsi:type="dcterms:W3CDTF">2026-08-31T05:44:00Z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B85D8045DD594BC3A47CCD3EED692F27</vt:lpwstr>
  </property>
</Properties>
</file>